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C82EF" w14:textId="77777777" w:rsidR="000F4ACA" w:rsidRPr="000F4ACA" w:rsidRDefault="000F4ACA" w:rsidP="000F4ACA">
      <w:pPr>
        <w:spacing w:line="288" w:lineRule="auto"/>
        <w:contextualSpacing/>
        <w:jc w:val="right"/>
        <w:rPr>
          <w:rFonts w:asciiTheme="minorBidi" w:hAnsiTheme="minorBidi" w:cstheme="minorBidi"/>
        </w:rPr>
      </w:pPr>
    </w:p>
    <w:p w14:paraId="4778A80D" w14:textId="48271DBC" w:rsidR="000F4ACA" w:rsidRPr="000F4ACA" w:rsidRDefault="000F4ACA" w:rsidP="000F4ACA">
      <w:pPr>
        <w:spacing w:line="288" w:lineRule="auto"/>
        <w:contextualSpacing/>
        <w:jc w:val="right"/>
        <w:rPr>
          <w:rFonts w:asciiTheme="minorBidi" w:hAnsiTheme="minorBidi" w:cstheme="minorBidi"/>
        </w:rPr>
      </w:pPr>
      <w:r w:rsidRPr="000F4ACA">
        <w:rPr>
          <w:rFonts w:asciiTheme="minorBidi" w:hAnsiTheme="minorBidi" w:cstheme="minorBidi"/>
        </w:rPr>
        <w:t>19. Februar 2026</w:t>
      </w:r>
    </w:p>
    <w:p w14:paraId="04DFC7F2" w14:textId="77777777" w:rsidR="000F4ACA" w:rsidRPr="000F4ACA" w:rsidRDefault="000F4ACA" w:rsidP="000F4ACA">
      <w:pPr>
        <w:spacing w:line="288" w:lineRule="auto"/>
        <w:contextualSpacing/>
        <w:jc w:val="right"/>
        <w:rPr>
          <w:rFonts w:asciiTheme="minorBidi" w:hAnsiTheme="minorBidi" w:cstheme="minorBidi"/>
        </w:rPr>
      </w:pPr>
    </w:p>
    <w:p w14:paraId="38B32CE6" w14:textId="3DD777AC" w:rsidR="00BF0AD9" w:rsidRPr="00BF0AD9" w:rsidRDefault="00BF0AD9" w:rsidP="00BF0AD9">
      <w:pPr>
        <w:spacing w:line="288" w:lineRule="auto"/>
        <w:contextualSpacing/>
        <w:rPr>
          <w:rFonts w:asciiTheme="minorBidi" w:hAnsiTheme="minorBidi" w:cstheme="minorBidi"/>
          <w:b/>
          <w:bCs/>
        </w:rPr>
      </w:pPr>
      <w:r w:rsidRPr="00BF0AD9">
        <w:rPr>
          <w:rFonts w:asciiTheme="minorBidi" w:hAnsiTheme="minorBidi" w:cstheme="minorBidi"/>
          <w:b/>
          <w:bCs/>
        </w:rPr>
        <w:t>Pressemitteilung</w:t>
      </w:r>
    </w:p>
    <w:p w14:paraId="10676449" w14:textId="77777777" w:rsidR="00DB6758" w:rsidRDefault="00DB6758" w:rsidP="0088336C">
      <w:pPr>
        <w:spacing w:line="240" w:lineRule="auto"/>
        <w:contextualSpacing/>
        <w:rPr>
          <w:rFonts w:ascii="Arial" w:hAnsi="Arial" w:cs="Arial"/>
        </w:rPr>
      </w:pPr>
    </w:p>
    <w:p w14:paraId="3506ACCE" w14:textId="2D3F2AEA" w:rsidR="0088336C" w:rsidRPr="0088336C" w:rsidRDefault="0088336C" w:rsidP="0088336C">
      <w:pPr>
        <w:spacing w:line="240" w:lineRule="auto"/>
        <w:contextualSpacing/>
        <w:rPr>
          <w:rFonts w:ascii="Arial" w:hAnsi="Arial" w:cs="Arial"/>
          <w:b/>
          <w:bCs/>
        </w:rPr>
      </w:pPr>
      <w:r w:rsidRPr="0088336C">
        <w:rPr>
          <w:rFonts w:ascii="Arial" w:hAnsi="Arial" w:cs="Arial"/>
          <w:b/>
          <w:bCs/>
        </w:rPr>
        <w:t>Fördertechnik präzise beherrschen</w:t>
      </w:r>
      <w:r w:rsidR="00DB6758">
        <w:rPr>
          <w:rFonts w:ascii="Arial" w:hAnsi="Arial" w:cs="Arial"/>
          <w:b/>
          <w:bCs/>
        </w:rPr>
        <w:t xml:space="preserve"> – mit</w:t>
      </w:r>
      <w:r w:rsidRPr="0088336C">
        <w:rPr>
          <w:rFonts w:ascii="Arial" w:hAnsi="Arial" w:cs="Arial"/>
          <w:b/>
          <w:bCs/>
        </w:rPr>
        <w:t xml:space="preserve"> </w:t>
      </w:r>
      <w:r w:rsidR="00DB6758">
        <w:rPr>
          <w:rFonts w:ascii="Arial" w:hAnsi="Arial" w:cs="Arial"/>
          <w:b/>
          <w:bCs/>
        </w:rPr>
        <w:t>e</w:t>
      </w:r>
      <w:r w:rsidRPr="0088336C">
        <w:rPr>
          <w:rFonts w:ascii="Arial" w:hAnsi="Arial" w:cs="Arial"/>
          <w:b/>
          <w:bCs/>
        </w:rPr>
        <w:t>lektromagnetische</w:t>
      </w:r>
      <w:r w:rsidR="00DB6758">
        <w:rPr>
          <w:rFonts w:ascii="Arial" w:hAnsi="Arial" w:cs="Arial"/>
          <w:b/>
          <w:bCs/>
        </w:rPr>
        <w:t>n</w:t>
      </w:r>
      <w:r w:rsidRPr="0088336C">
        <w:rPr>
          <w:rFonts w:ascii="Arial" w:hAnsi="Arial" w:cs="Arial"/>
          <w:b/>
          <w:bCs/>
        </w:rPr>
        <w:t xml:space="preserve"> </w:t>
      </w:r>
      <w:proofErr w:type="spellStart"/>
      <w:r w:rsidRPr="0088336C">
        <w:rPr>
          <w:rFonts w:ascii="Arial" w:hAnsi="Arial" w:cs="Arial"/>
          <w:b/>
          <w:bCs/>
        </w:rPr>
        <w:t>Stopper</w:t>
      </w:r>
      <w:r w:rsidR="00DB6758">
        <w:rPr>
          <w:rFonts w:ascii="Arial" w:hAnsi="Arial" w:cs="Arial"/>
          <w:b/>
          <w:bCs/>
        </w:rPr>
        <w:t>n</w:t>
      </w:r>
      <w:proofErr w:type="spellEnd"/>
      <w:r w:rsidRPr="0088336C">
        <w:rPr>
          <w:rFonts w:ascii="Arial" w:hAnsi="Arial" w:cs="Arial"/>
          <w:b/>
          <w:bCs/>
        </w:rPr>
        <w:t xml:space="preserve"> von Kendrion</w:t>
      </w:r>
    </w:p>
    <w:p w14:paraId="67F0A781" w14:textId="0A31D6B6" w:rsidR="0088336C" w:rsidRPr="0088336C" w:rsidRDefault="0088336C" w:rsidP="0088336C">
      <w:pPr>
        <w:spacing w:line="240" w:lineRule="auto"/>
        <w:contextualSpacing/>
        <w:rPr>
          <w:rFonts w:ascii="Arial" w:hAnsi="Arial" w:cs="Arial"/>
        </w:rPr>
      </w:pPr>
      <w:r w:rsidRPr="0088336C">
        <w:rPr>
          <w:rFonts w:ascii="Arial" w:hAnsi="Arial" w:cs="Arial"/>
        </w:rPr>
        <w:t>Zuverlässige Paletten- und Werkstückträgerpositionierung in automatisierten Systemen</w:t>
      </w:r>
    </w:p>
    <w:p w14:paraId="7EA5D3F3" w14:textId="77777777" w:rsidR="00BF0AD9" w:rsidRPr="000B169B" w:rsidRDefault="00BF0AD9" w:rsidP="000B169B">
      <w:pPr>
        <w:spacing w:line="240" w:lineRule="auto"/>
        <w:contextualSpacing/>
        <w:rPr>
          <w:rFonts w:asciiTheme="minorBidi" w:eastAsia="Times New Roman" w:hAnsiTheme="minorBidi" w:cstheme="minorBidi"/>
          <w:color w:val="000000"/>
          <w:lang w:eastAsia="de-DE"/>
        </w:rPr>
      </w:pPr>
    </w:p>
    <w:p w14:paraId="263110D7" w14:textId="07F8FE6A" w:rsidR="000B169B" w:rsidRDefault="000B169B" w:rsidP="00EB22A8">
      <w:pPr>
        <w:spacing w:line="288" w:lineRule="auto"/>
        <w:contextualSpacing/>
        <w:rPr>
          <w:rFonts w:ascii="Arial" w:hAnsi="Arial" w:cs="Arial"/>
          <w:b/>
          <w:bCs/>
        </w:rPr>
      </w:pPr>
      <w:r w:rsidRPr="001E2B94">
        <w:rPr>
          <w:rFonts w:ascii="Arial" w:hAnsi="Arial" w:cs="Arial"/>
          <w:b/>
          <w:bCs/>
        </w:rPr>
        <w:t>Steigende An</w:t>
      </w:r>
      <w:r w:rsidR="00561246">
        <w:rPr>
          <w:rFonts w:ascii="Arial" w:hAnsi="Arial" w:cs="Arial"/>
          <w:b/>
          <w:bCs/>
        </w:rPr>
        <w:t xml:space="preserve">sprüche </w:t>
      </w:r>
      <w:r w:rsidRPr="001E2B94">
        <w:rPr>
          <w:rFonts w:ascii="Arial" w:hAnsi="Arial" w:cs="Arial"/>
          <w:b/>
          <w:bCs/>
        </w:rPr>
        <w:t>an Prozess</w:t>
      </w:r>
      <w:r w:rsidR="00051D2B">
        <w:rPr>
          <w:rFonts w:ascii="Arial" w:hAnsi="Arial" w:cs="Arial"/>
          <w:b/>
          <w:bCs/>
        </w:rPr>
        <w:t>s</w:t>
      </w:r>
      <w:r w:rsidRPr="001E2B94">
        <w:rPr>
          <w:rFonts w:ascii="Arial" w:hAnsi="Arial" w:cs="Arial"/>
          <w:b/>
          <w:bCs/>
        </w:rPr>
        <w:t xml:space="preserve">tabilität, Energieeffizienz und </w:t>
      </w:r>
      <w:r w:rsidR="00561246">
        <w:rPr>
          <w:rFonts w:ascii="Arial" w:hAnsi="Arial" w:cs="Arial"/>
          <w:b/>
          <w:bCs/>
        </w:rPr>
        <w:t>Lärmschutz</w:t>
      </w:r>
      <w:r w:rsidRPr="001E2B94">
        <w:rPr>
          <w:rFonts w:ascii="Arial" w:hAnsi="Arial" w:cs="Arial"/>
          <w:b/>
          <w:bCs/>
        </w:rPr>
        <w:t xml:space="preserve"> </w:t>
      </w:r>
      <w:r w:rsidR="00561246">
        <w:rPr>
          <w:rFonts w:ascii="Arial" w:hAnsi="Arial" w:cs="Arial"/>
          <w:b/>
          <w:bCs/>
        </w:rPr>
        <w:t>erfordern eine ver</w:t>
      </w:r>
      <w:r w:rsidRPr="001E2B94">
        <w:rPr>
          <w:rFonts w:ascii="Arial" w:hAnsi="Arial" w:cs="Arial"/>
          <w:b/>
          <w:bCs/>
        </w:rPr>
        <w:t>änder</w:t>
      </w:r>
      <w:r w:rsidR="00561246">
        <w:rPr>
          <w:rFonts w:ascii="Arial" w:hAnsi="Arial" w:cs="Arial"/>
          <w:b/>
          <w:bCs/>
        </w:rPr>
        <w:t>te</w:t>
      </w:r>
      <w:r w:rsidRPr="001E2B94">
        <w:rPr>
          <w:rFonts w:ascii="Arial" w:hAnsi="Arial" w:cs="Arial"/>
          <w:b/>
          <w:bCs/>
        </w:rPr>
        <w:t xml:space="preserve"> Auslegung </w:t>
      </w:r>
      <w:r w:rsidR="00561246">
        <w:rPr>
          <w:rFonts w:ascii="Arial" w:hAnsi="Arial" w:cs="Arial"/>
          <w:b/>
          <w:bCs/>
        </w:rPr>
        <w:t>von</w:t>
      </w:r>
      <w:r w:rsidRPr="001E2B94">
        <w:rPr>
          <w:rFonts w:ascii="Arial" w:hAnsi="Arial" w:cs="Arial"/>
          <w:b/>
          <w:bCs/>
        </w:rPr>
        <w:t xml:space="preserve"> Förder- und Transfersysteme</w:t>
      </w:r>
      <w:r w:rsidR="00561246">
        <w:rPr>
          <w:rFonts w:ascii="Arial" w:hAnsi="Arial" w:cs="Arial"/>
          <w:b/>
          <w:bCs/>
        </w:rPr>
        <w:t>n</w:t>
      </w:r>
      <w:r w:rsidRPr="001E2B94">
        <w:rPr>
          <w:rFonts w:ascii="Arial" w:hAnsi="Arial" w:cs="Arial"/>
          <w:b/>
          <w:bCs/>
        </w:rPr>
        <w:t xml:space="preserve">. </w:t>
      </w:r>
      <w:r w:rsidR="00EB22A8">
        <w:rPr>
          <w:rFonts w:ascii="Arial" w:hAnsi="Arial" w:cs="Arial"/>
          <w:b/>
          <w:bCs/>
        </w:rPr>
        <w:t xml:space="preserve">Der Automatisierungsspezialist </w:t>
      </w:r>
      <w:r w:rsidR="00C46B6B">
        <w:rPr>
          <w:rFonts w:ascii="Arial" w:hAnsi="Arial" w:cs="Arial"/>
          <w:b/>
          <w:bCs/>
        </w:rPr>
        <w:t xml:space="preserve">Kendrion hat </w:t>
      </w:r>
      <w:r w:rsidR="00E06AB2">
        <w:rPr>
          <w:rFonts w:ascii="Arial" w:hAnsi="Arial" w:cs="Arial"/>
          <w:b/>
          <w:bCs/>
        </w:rPr>
        <w:t xml:space="preserve">mit seinen </w:t>
      </w:r>
      <w:hyperlink r:id="rId10" w:history="1">
        <w:r w:rsidR="00E06AB2" w:rsidRPr="00B80E05">
          <w:rPr>
            <w:rStyle w:val="Hyperlink"/>
            <w:rFonts w:ascii="Arial" w:hAnsi="Arial" w:cs="Arial"/>
            <w:b/>
            <w:bCs/>
          </w:rPr>
          <w:t xml:space="preserve">elektromagnetischen </w:t>
        </w:r>
        <w:proofErr w:type="spellStart"/>
        <w:r w:rsidR="00E06AB2" w:rsidRPr="00B80E05">
          <w:rPr>
            <w:rStyle w:val="Hyperlink"/>
            <w:rFonts w:ascii="Arial" w:hAnsi="Arial" w:cs="Arial"/>
            <w:b/>
            <w:bCs/>
          </w:rPr>
          <w:t>Stoppern</w:t>
        </w:r>
        <w:proofErr w:type="spellEnd"/>
      </w:hyperlink>
      <w:r w:rsidR="00E06AB2">
        <w:rPr>
          <w:rFonts w:ascii="Arial" w:hAnsi="Arial" w:cs="Arial"/>
          <w:b/>
          <w:bCs/>
        </w:rPr>
        <w:t xml:space="preserve"> </w:t>
      </w:r>
      <w:r w:rsidR="00EB22A8">
        <w:rPr>
          <w:rFonts w:ascii="Arial" w:hAnsi="Arial" w:cs="Arial"/>
          <w:b/>
          <w:bCs/>
        </w:rPr>
        <w:t>die optimale Lösung für diese Herausforderung</w:t>
      </w:r>
      <w:r w:rsidR="00E06AB2">
        <w:rPr>
          <w:rFonts w:ascii="Arial" w:hAnsi="Arial" w:cs="Arial"/>
          <w:b/>
          <w:bCs/>
        </w:rPr>
        <w:t xml:space="preserve">. Die Stopper ermöglichen </w:t>
      </w:r>
      <w:r w:rsidR="00671246">
        <w:rPr>
          <w:rFonts w:ascii="Arial" w:hAnsi="Arial" w:cs="Arial"/>
          <w:b/>
          <w:bCs/>
        </w:rPr>
        <w:t xml:space="preserve">eine </w:t>
      </w:r>
      <w:r w:rsidR="00AC50C2">
        <w:rPr>
          <w:rFonts w:ascii="Arial" w:hAnsi="Arial" w:cs="Arial"/>
          <w:b/>
          <w:bCs/>
        </w:rPr>
        <w:t xml:space="preserve">schnelle, </w:t>
      </w:r>
      <w:r w:rsidR="00671246">
        <w:rPr>
          <w:rFonts w:ascii="Arial" w:hAnsi="Arial" w:cs="Arial"/>
          <w:b/>
          <w:bCs/>
        </w:rPr>
        <w:t>hochgenaue</w:t>
      </w:r>
      <w:r w:rsidR="00AC50C2">
        <w:rPr>
          <w:rFonts w:ascii="Arial" w:hAnsi="Arial" w:cs="Arial"/>
          <w:b/>
          <w:bCs/>
        </w:rPr>
        <w:t xml:space="preserve"> und</w:t>
      </w:r>
      <w:r w:rsidR="00671246">
        <w:rPr>
          <w:rFonts w:ascii="Arial" w:hAnsi="Arial" w:cs="Arial"/>
          <w:b/>
          <w:bCs/>
        </w:rPr>
        <w:t xml:space="preserve"> geräuscharme Umsetzung zentraler </w:t>
      </w:r>
      <w:r w:rsidR="00BD6AC9">
        <w:rPr>
          <w:rFonts w:ascii="Arial" w:hAnsi="Arial" w:cs="Arial"/>
          <w:b/>
          <w:bCs/>
        </w:rPr>
        <w:t>Stopp- und Positionierfunktionen</w:t>
      </w:r>
      <w:r w:rsidR="004D0151">
        <w:rPr>
          <w:rFonts w:ascii="Arial" w:hAnsi="Arial" w:cs="Arial"/>
          <w:b/>
          <w:bCs/>
        </w:rPr>
        <w:t>.</w:t>
      </w:r>
      <w:r w:rsidR="00BD6AC9">
        <w:rPr>
          <w:rFonts w:ascii="Arial" w:hAnsi="Arial" w:cs="Arial"/>
          <w:b/>
          <w:bCs/>
        </w:rPr>
        <w:t xml:space="preserve"> </w:t>
      </w:r>
      <w:r w:rsidR="004D0151">
        <w:rPr>
          <w:rFonts w:ascii="Arial" w:hAnsi="Arial" w:cs="Arial"/>
          <w:b/>
          <w:bCs/>
        </w:rPr>
        <w:t xml:space="preserve">Da keine </w:t>
      </w:r>
      <w:r w:rsidR="00BD6AC9">
        <w:rPr>
          <w:rFonts w:ascii="Arial" w:hAnsi="Arial" w:cs="Arial"/>
          <w:b/>
          <w:bCs/>
        </w:rPr>
        <w:t>Druckluft-Infrastruktur</w:t>
      </w:r>
      <w:r w:rsidR="004D0151">
        <w:rPr>
          <w:rFonts w:ascii="Arial" w:hAnsi="Arial" w:cs="Arial"/>
          <w:b/>
          <w:bCs/>
        </w:rPr>
        <w:t xml:space="preserve"> nötig ist, </w:t>
      </w:r>
      <w:r w:rsidR="00BE1C82">
        <w:rPr>
          <w:rFonts w:ascii="Arial" w:hAnsi="Arial" w:cs="Arial"/>
          <w:b/>
          <w:bCs/>
        </w:rPr>
        <w:t xml:space="preserve">fallen </w:t>
      </w:r>
      <w:r w:rsidR="004B1100">
        <w:rPr>
          <w:rFonts w:ascii="Arial" w:hAnsi="Arial" w:cs="Arial"/>
          <w:b/>
          <w:bCs/>
        </w:rPr>
        <w:t xml:space="preserve">zudem </w:t>
      </w:r>
      <w:r w:rsidR="00BE1C82">
        <w:rPr>
          <w:rFonts w:ascii="Arial" w:hAnsi="Arial" w:cs="Arial"/>
          <w:b/>
          <w:bCs/>
        </w:rPr>
        <w:t xml:space="preserve">nur geringe </w:t>
      </w:r>
      <w:r w:rsidR="004D0151">
        <w:rPr>
          <w:rFonts w:ascii="Arial" w:hAnsi="Arial" w:cs="Arial"/>
          <w:b/>
          <w:bCs/>
        </w:rPr>
        <w:t xml:space="preserve">Betriebs- und Energiekosten </w:t>
      </w:r>
      <w:r w:rsidR="00BE1C82">
        <w:rPr>
          <w:rFonts w:ascii="Arial" w:hAnsi="Arial" w:cs="Arial"/>
          <w:b/>
          <w:bCs/>
        </w:rPr>
        <w:t>an</w:t>
      </w:r>
      <w:r w:rsidR="00BD6AC9">
        <w:rPr>
          <w:rFonts w:ascii="Arial" w:hAnsi="Arial" w:cs="Arial"/>
          <w:b/>
          <w:bCs/>
        </w:rPr>
        <w:t>.</w:t>
      </w:r>
    </w:p>
    <w:p w14:paraId="60825C65" w14:textId="77777777" w:rsidR="00317C94" w:rsidRPr="00317C94" w:rsidRDefault="00317C94" w:rsidP="00317C94">
      <w:pPr>
        <w:spacing w:line="240" w:lineRule="auto"/>
        <w:contextualSpacing/>
        <w:rPr>
          <w:rFonts w:asciiTheme="minorBidi" w:eastAsia="Segoe UI" w:hAnsiTheme="minorBidi" w:cstheme="minorBidi"/>
        </w:rPr>
      </w:pPr>
    </w:p>
    <w:p w14:paraId="54B3A105" w14:textId="319FBB14" w:rsidR="0088336C" w:rsidRDefault="0088336C" w:rsidP="00317C94">
      <w:pPr>
        <w:spacing w:line="288" w:lineRule="auto"/>
        <w:contextualSpacing/>
        <w:rPr>
          <w:rFonts w:ascii="Arial" w:hAnsi="Arial" w:cs="Arial"/>
        </w:rPr>
      </w:pPr>
      <w:r w:rsidRPr="00360D8B">
        <w:rPr>
          <w:rFonts w:ascii="Arial" w:hAnsi="Arial" w:cs="Arial"/>
        </w:rPr>
        <w:t xml:space="preserve">In Förder- und Transferstraßen übernehmen Stopper eine Schlüsselrolle: Sie vereinzeln Paletten und Werkstückträger, positionieren </w:t>
      </w:r>
      <w:r w:rsidR="0005482C">
        <w:rPr>
          <w:rFonts w:ascii="Arial" w:hAnsi="Arial" w:cs="Arial"/>
        </w:rPr>
        <w:t>sie</w:t>
      </w:r>
      <w:r w:rsidRPr="00360D8B">
        <w:rPr>
          <w:rFonts w:ascii="Arial" w:hAnsi="Arial" w:cs="Arial"/>
        </w:rPr>
        <w:t xml:space="preserve"> exakt an Bearbeitungsstationen und müssen auch bei hohen Taktzahlen reproduzierbar arbeiten. Die elektromagnetischen Stopper von Kendrion werden direkt über 24</w:t>
      </w:r>
      <w:r w:rsidR="0005482C">
        <w:rPr>
          <w:rFonts w:ascii="Arial" w:hAnsi="Arial" w:cs="Arial"/>
        </w:rPr>
        <w:t>-</w:t>
      </w:r>
      <w:r w:rsidRPr="00360D8B">
        <w:rPr>
          <w:rFonts w:ascii="Arial" w:hAnsi="Arial" w:cs="Arial"/>
        </w:rPr>
        <w:t>V</w:t>
      </w:r>
      <w:r w:rsidR="0005482C">
        <w:rPr>
          <w:rFonts w:ascii="Arial" w:hAnsi="Arial" w:cs="Arial"/>
        </w:rPr>
        <w:t>-</w:t>
      </w:r>
      <w:r w:rsidRPr="00360D8B">
        <w:rPr>
          <w:rFonts w:ascii="Arial" w:hAnsi="Arial" w:cs="Arial"/>
        </w:rPr>
        <w:t>DC angesteuert und lassen sich ohne Ventiltechnik oder Pneumatik-Peripherie in gängige SPS- und IO-Architekturen integrieren.</w:t>
      </w:r>
    </w:p>
    <w:p w14:paraId="3E63D2D4" w14:textId="77777777" w:rsidR="001E2B94" w:rsidRPr="00EB6B74" w:rsidRDefault="001E2B94" w:rsidP="001E2B94">
      <w:pPr>
        <w:spacing w:line="240" w:lineRule="auto"/>
        <w:contextualSpacing/>
        <w:rPr>
          <w:rFonts w:ascii="Arial" w:hAnsi="Arial" w:cs="Arial"/>
        </w:rPr>
      </w:pPr>
    </w:p>
    <w:p w14:paraId="0A5F612F" w14:textId="77777777" w:rsidR="008951E6" w:rsidRPr="00CC17B2" w:rsidRDefault="0088336C" w:rsidP="00317C94">
      <w:pPr>
        <w:spacing w:line="288" w:lineRule="auto"/>
        <w:contextualSpacing/>
        <w:rPr>
          <w:rFonts w:ascii="Arial" w:hAnsi="Arial" w:cs="Arial"/>
          <w:b/>
          <w:bCs/>
        </w:rPr>
      </w:pPr>
      <w:r w:rsidRPr="00CC17B2">
        <w:rPr>
          <w:rFonts w:ascii="Arial" w:hAnsi="Arial" w:cs="Arial"/>
          <w:b/>
          <w:bCs/>
        </w:rPr>
        <w:t xml:space="preserve">Anwendungsorientierte </w:t>
      </w:r>
      <w:proofErr w:type="spellStart"/>
      <w:r w:rsidRPr="00CC17B2">
        <w:rPr>
          <w:rFonts w:ascii="Arial" w:hAnsi="Arial" w:cs="Arial"/>
          <w:b/>
          <w:bCs/>
        </w:rPr>
        <w:t>Stopperausführungen</w:t>
      </w:r>
      <w:proofErr w:type="spellEnd"/>
      <w:r w:rsidRPr="00CC17B2">
        <w:rPr>
          <w:rFonts w:ascii="Arial" w:hAnsi="Arial" w:cs="Arial"/>
          <w:b/>
          <w:bCs/>
        </w:rPr>
        <w:t xml:space="preserve"> für die Fördertechnik</w:t>
      </w:r>
    </w:p>
    <w:p w14:paraId="3E28B1E4" w14:textId="09EE0950" w:rsidR="00317C94" w:rsidRPr="002B716C" w:rsidRDefault="002B716C" w:rsidP="002B716C">
      <w:pPr>
        <w:spacing w:line="288" w:lineRule="auto"/>
        <w:contextualSpacing/>
        <w:rPr>
          <w:rFonts w:ascii="Arial" w:hAnsi="Arial" w:cs="Arial"/>
        </w:rPr>
      </w:pPr>
      <w:r w:rsidRPr="00CC17B2">
        <w:rPr>
          <w:rFonts w:ascii="Arial" w:hAnsi="Arial" w:cs="Arial"/>
        </w:rPr>
        <w:t xml:space="preserve">„Mit unserem elektromagnetischen Stopper ersetzen wir Pneumatik durch eine rein elektrische Lösung, die Betriebskosten senkt, Geräusche reduziert und Anlagenkonzepte deutlich vereinfacht“, so Peter Deckel, </w:t>
      </w:r>
      <w:r w:rsidR="00CC17B2" w:rsidRPr="00CC17B2">
        <w:rPr>
          <w:rFonts w:ascii="Arial" w:hAnsi="Arial" w:cs="Arial"/>
        </w:rPr>
        <w:t xml:space="preserve">Produktmanager </w:t>
      </w:r>
      <w:r w:rsidRPr="00CC17B2">
        <w:rPr>
          <w:rFonts w:ascii="Arial" w:hAnsi="Arial" w:cs="Arial"/>
        </w:rPr>
        <w:t>bei Kendrion.</w:t>
      </w:r>
      <w:r>
        <w:rPr>
          <w:rFonts w:ascii="Arial" w:hAnsi="Arial" w:cs="Arial"/>
        </w:rPr>
        <w:t xml:space="preserve"> </w:t>
      </w:r>
      <w:r w:rsidR="008951E6">
        <w:rPr>
          <w:rFonts w:ascii="Arial" w:hAnsi="Arial" w:cs="Arial"/>
        </w:rPr>
        <w:t>E</w:t>
      </w:r>
      <w:r w:rsidR="0088336C" w:rsidRPr="008256C8">
        <w:rPr>
          <w:rFonts w:ascii="Arial" w:hAnsi="Arial" w:cs="Arial"/>
        </w:rPr>
        <w:t xml:space="preserve">lektromagnetische Stopper von Kendrion </w:t>
      </w:r>
      <w:r w:rsidR="008951E6">
        <w:rPr>
          <w:rFonts w:ascii="Arial" w:hAnsi="Arial" w:cs="Arial"/>
        </w:rPr>
        <w:t>sind</w:t>
      </w:r>
      <w:r w:rsidR="0088336C" w:rsidRPr="008256C8">
        <w:rPr>
          <w:rFonts w:ascii="Arial" w:hAnsi="Arial" w:cs="Arial"/>
        </w:rPr>
        <w:t xml:space="preserve"> sowohl in einer gedämpften als auch in einer ungedämpften Ausführung verfügbar.</w:t>
      </w:r>
      <w:r w:rsidR="00317C94">
        <w:rPr>
          <w:rFonts w:ascii="Arial" w:hAnsi="Arial" w:cs="Arial"/>
          <w:b/>
          <w:bCs/>
        </w:rPr>
        <w:t xml:space="preserve"> </w:t>
      </w:r>
      <w:r w:rsidR="0088336C" w:rsidRPr="008256C8">
        <w:rPr>
          <w:rFonts w:ascii="Arial" w:hAnsi="Arial" w:cs="Arial"/>
        </w:rPr>
        <w:t xml:space="preserve">Die ungedämpfte Variante ist für hohe Massen und schnelle Takte ausgelegt. Sie erreicht eine </w:t>
      </w:r>
      <w:r w:rsidR="00747D19">
        <w:rPr>
          <w:rFonts w:ascii="Arial" w:hAnsi="Arial" w:cs="Arial"/>
        </w:rPr>
        <w:t xml:space="preserve">im Lebensdauertest </w:t>
      </w:r>
      <w:r w:rsidR="0088336C" w:rsidRPr="008256C8">
        <w:rPr>
          <w:rFonts w:ascii="Arial" w:hAnsi="Arial" w:cs="Arial"/>
        </w:rPr>
        <w:t>nachgewiesene Performance bis 25 kg bei Fördergeschwindigkeiten von bis zu</w:t>
      </w:r>
      <w:r w:rsidR="00747D19">
        <w:rPr>
          <w:rFonts w:ascii="Arial" w:hAnsi="Arial" w:cs="Arial"/>
        </w:rPr>
        <w:t xml:space="preserve"> </w:t>
      </w:r>
      <w:r w:rsidR="0088336C" w:rsidRPr="008256C8">
        <w:rPr>
          <w:rFonts w:ascii="Arial" w:hAnsi="Arial" w:cs="Arial"/>
        </w:rPr>
        <w:t xml:space="preserve">20 m/min. </w:t>
      </w:r>
      <w:r w:rsidR="00747D19">
        <w:rPr>
          <w:rFonts w:ascii="Arial" w:hAnsi="Arial" w:cs="Arial"/>
        </w:rPr>
        <w:t>Damit eig</w:t>
      </w:r>
      <w:r w:rsidR="0088336C" w:rsidRPr="008256C8">
        <w:rPr>
          <w:rFonts w:ascii="Arial" w:hAnsi="Arial" w:cs="Arial"/>
        </w:rPr>
        <w:t xml:space="preserve">nen sich </w:t>
      </w:r>
      <w:r w:rsidR="00747D19">
        <w:rPr>
          <w:rFonts w:ascii="Arial" w:hAnsi="Arial" w:cs="Arial"/>
        </w:rPr>
        <w:t xml:space="preserve">die ungedämpften Stopper besonders </w:t>
      </w:r>
      <w:r w:rsidR="0088336C" w:rsidRPr="008256C8">
        <w:rPr>
          <w:rFonts w:ascii="Arial" w:hAnsi="Arial" w:cs="Arial"/>
        </w:rPr>
        <w:t>für robuste Anwendungen mit hohen Durchsätzen.</w:t>
      </w:r>
    </w:p>
    <w:p w14:paraId="28D66989" w14:textId="77777777" w:rsidR="00317C94" w:rsidRDefault="00317C94" w:rsidP="00317C94">
      <w:pPr>
        <w:spacing w:line="240" w:lineRule="auto"/>
        <w:contextualSpacing/>
        <w:rPr>
          <w:rFonts w:ascii="Arial" w:hAnsi="Arial" w:cs="Arial"/>
        </w:rPr>
      </w:pPr>
    </w:p>
    <w:p w14:paraId="4635DA6A" w14:textId="5C63A67E" w:rsidR="00317C94" w:rsidRDefault="0088336C" w:rsidP="00317C94">
      <w:pPr>
        <w:spacing w:line="288" w:lineRule="auto"/>
        <w:contextualSpacing/>
        <w:rPr>
          <w:rFonts w:ascii="Arial" w:hAnsi="Arial" w:cs="Arial"/>
        </w:rPr>
      </w:pPr>
      <w:r w:rsidRPr="008256C8">
        <w:rPr>
          <w:rFonts w:ascii="Arial" w:hAnsi="Arial" w:cs="Arial"/>
        </w:rPr>
        <w:t xml:space="preserve">Für </w:t>
      </w:r>
      <w:r w:rsidR="009D02A3">
        <w:rPr>
          <w:rFonts w:ascii="Arial" w:hAnsi="Arial" w:cs="Arial"/>
        </w:rPr>
        <w:t xml:space="preserve">Einsatzgebiete </w:t>
      </w:r>
      <w:r w:rsidRPr="008256C8">
        <w:rPr>
          <w:rFonts w:ascii="Arial" w:hAnsi="Arial" w:cs="Arial"/>
        </w:rPr>
        <w:t>mit erhöhten Anforderungen an Positioniergenauigkeit und Materialschonung steht eine gedämpfte Version zur Verfügung</w:t>
      </w:r>
      <w:r w:rsidR="00CC17B2">
        <w:rPr>
          <w:rFonts w:ascii="Arial" w:hAnsi="Arial" w:cs="Arial"/>
        </w:rPr>
        <w:t>:</w:t>
      </w:r>
      <w:r w:rsidRPr="008256C8">
        <w:rPr>
          <w:rFonts w:ascii="Arial" w:hAnsi="Arial" w:cs="Arial"/>
        </w:rPr>
        <w:t xml:space="preserve"> </w:t>
      </w:r>
      <w:r w:rsidR="00E06AB2">
        <w:rPr>
          <w:rFonts w:ascii="Arial" w:hAnsi="Arial" w:cs="Arial"/>
        </w:rPr>
        <w:t>Sie</w:t>
      </w:r>
      <w:r w:rsidR="009D02A3">
        <w:rPr>
          <w:rFonts w:ascii="Arial" w:hAnsi="Arial" w:cs="Arial"/>
        </w:rPr>
        <w:t xml:space="preserve"> </w:t>
      </w:r>
      <w:r w:rsidRPr="008256C8">
        <w:rPr>
          <w:rFonts w:ascii="Arial" w:hAnsi="Arial" w:cs="Arial"/>
        </w:rPr>
        <w:t>ermöglich</w:t>
      </w:r>
      <w:r w:rsidR="00E06AB2">
        <w:rPr>
          <w:rFonts w:ascii="Arial" w:hAnsi="Arial" w:cs="Arial"/>
        </w:rPr>
        <w:t>t</w:t>
      </w:r>
      <w:r w:rsidRPr="008256C8">
        <w:rPr>
          <w:rFonts w:ascii="Arial" w:hAnsi="Arial" w:cs="Arial"/>
        </w:rPr>
        <w:t xml:space="preserve"> ein sanftes, kontrolliertes Abbremsen von Werkstückträgern </w:t>
      </w:r>
      <w:r w:rsidR="009D02A3">
        <w:rPr>
          <w:rFonts w:ascii="Arial" w:hAnsi="Arial" w:cs="Arial"/>
        </w:rPr>
        <w:t xml:space="preserve">mit einem Gewicht von </w:t>
      </w:r>
      <w:r w:rsidRPr="008256C8">
        <w:rPr>
          <w:rFonts w:ascii="Arial" w:hAnsi="Arial" w:cs="Arial"/>
        </w:rPr>
        <w:t xml:space="preserve">bis </w:t>
      </w:r>
      <w:r w:rsidR="009D02A3">
        <w:rPr>
          <w:rFonts w:ascii="Arial" w:hAnsi="Arial" w:cs="Arial"/>
        </w:rPr>
        <w:t xml:space="preserve">zu </w:t>
      </w:r>
      <w:r w:rsidRPr="008256C8">
        <w:rPr>
          <w:rFonts w:ascii="Arial" w:hAnsi="Arial" w:cs="Arial"/>
        </w:rPr>
        <w:t>15 kg</w:t>
      </w:r>
      <w:r w:rsidR="009D02A3">
        <w:rPr>
          <w:rFonts w:ascii="Arial" w:hAnsi="Arial" w:cs="Arial"/>
        </w:rPr>
        <w:t xml:space="preserve">. </w:t>
      </w:r>
      <w:r w:rsidR="002B16AB">
        <w:rPr>
          <w:rFonts w:ascii="Arial" w:hAnsi="Arial" w:cs="Arial"/>
        </w:rPr>
        <w:t>Dadurch werden die</w:t>
      </w:r>
      <w:r w:rsidRPr="008256C8">
        <w:rPr>
          <w:rFonts w:ascii="Arial" w:hAnsi="Arial" w:cs="Arial"/>
        </w:rPr>
        <w:t xml:space="preserve"> mechanische</w:t>
      </w:r>
      <w:r w:rsidR="002B16AB">
        <w:rPr>
          <w:rFonts w:ascii="Arial" w:hAnsi="Arial" w:cs="Arial"/>
        </w:rPr>
        <w:t>n</w:t>
      </w:r>
      <w:r w:rsidRPr="008256C8">
        <w:rPr>
          <w:rFonts w:ascii="Arial" w:hAnsi="Arial" w:cs="Arial"/>
        </w:rPr>
        <w:t xml:space="preserve"> Belastungen im System</w:t>
      </w:r>
      <w:r w:rsidR="002B16AB">
        <w:rPr>
          <w:rFonts w:ascii="Arial" w:hAnsi="Arial" w:cs="Arial"/>
        </w:rPr>
        <w:t xml:space="preserve"> reduziert</w:t>
      </w:r>
      <w:r w:rsidRPr="008256C8">
        <w:rPr>
          <w:rFonts w:ascii="Arial" w:hAnsi="Arial" w:cs="Arial"/>
        </w:rPr>
        <w:t xml:space="preserve">. </w:t>
      </w:r>
      <w:r w:rsidR="009D02A3">
        <w:rPr>
          <w:rFonts w:ascii="Arial" w:hAnsi="Arial" w:cs="Arial"/>
        </w:rPr>
        <w:t>Die s</w:t>
      </w:r>
      <w:r w:rsidRPr="008256C8">
        <w:rPr>
          <w:rFonts w:ascii="Arial" w:hAnsi="Arial" w:cs="Arial"/>
        </w:rPr>
        <w:t>ehr kurze</w:t>
      </w:r>
      <w:r w:rsidR="009D02A3">
        <w:rPr>
          <w:rFonts w:ascii="Arial" w:hAnsi="Arial" w:cs="Arial"/>
        </w:rPr>
        <w:t>n</w:t>
      </w:r>
      <w:r w:rsidRPr="008256C8">
        <w:rPr>
          <w:rFonts w:ascii="Arial" w:hAnsi="Arial" w:cs="Arial"/>
        </w:rPr>
        <w:t xml:space="preserve"> Schaltzeiten </w:t>
      </w:r>
      <w:r w:rsidR="009D02A3">
        <w:rPr>
          <w:rFonts w:ascii="Arial" w:hAnsi="Arial" w:cs="Arial"/>
        </w:rPr>
        <w:t xml:space="preserve">dieser Stopper </w:t>
      </w:r>
      <w:r w:rsidRPr="008256C8">
        <w:rPr>
          <w:rFonts w:ascii="Arial" w:hAnsi="Arial" w:cs="Arial"/>
        </w:rPr>
        <w:t xml:space="preserve">unterstützen präzise, wiederholgenaue Positionierprozesse </w:t>
      </w:r>
      <w:r w:rsidR="00DA460B">
        <w:rPr>
          <w:rFonts w:ascii="Arial" w:hAnsi="Arial" w:cs="Arial"/>
        </w:rPr>
        <w:t xml:space="preserve">selbst </w:t>
      </w:r>
      <w:r w:rsidRPr="008256C8">
        <w:rPr>
          <w:rFonts w:ascii="Arial" w:hAnsi="Arial" w:cs="Arial"/>
        </w:rPr>
        <w:t>bei hohen Bandgeschwindigkeiten.</w:t>
      </w:r>
    </w:p>
    <w:p w14:paraId="4222B96D" w14:textId="77777777" w:rsidR="00317C94" w:rsidRDefault="00317C94" w:rsidP="00317C94">
      <w:pPr>
        <w:spacing w:line="240" w:lineRule="auto"/>
        <w:contextualSpacing/>
        <w:rPr>
          <w:rFonts w:ascii="Arial" w:hAnsi="Arial" w:cs="Arial"/>
        </w:rPr>
      </w:pPr>
    </w:p>
    <w:p w14:paraId="426F2B2C" w14:textId="77777777" w:rsidR="00047678" w:rsidRDefault="0088336C" w:rsidP="00317C94">
      <w:pPr>
        <w:spacing w:line="288" w:lineRule="auto"/>
        <w:contextualSpacing/>
        <w:rPr>
          <w:rFonts w:ascii="Arial" w:hAnsi="Arial" w:cs="Arial"/>
          <w:b/>
          <w:bCs/>
        </w:rPr>
      </w:pPr>
      <w:r w:rsidRPr="004724BF">
        <w:rPr>
          <w:rFonts w:ascii="Arial" w:hAnsi="Arial" w:cs="Arial"/>
          <w:b/>
          <w:bCs/>
        </w:rPr>
        <w:t>Kompakte</w:t>
      </w:r>
      <w:r w:rsidRPr="00360D8B">
        <w:rPr>
          <w:rFonts w:ascii="Arial" w:hAnsi="Arial" w:cs="Arial"/>
          <w:b/>
          <w:bCs/>
        </w:rPr>
        <w:t xml:space="preserve"> Bauform und optionale Zustandsüberwachung</w:t>
      </w:r>
    </w:p>
    <w:p w14:paraId="3CD82B31" w14:textId="5316ED70" w:rsidR="0088336C" w:rsidRDefault="0088336C" w:rsidP="00317C94">
      <w:pPr>
        <w:spacing w:line="288" w:lineRule="auto"/>
        <w:contextualSpacing/>
        <w:rPr>
          <w:rFonts w:ascii="Arial" w:hAnsi="Arial" w:cs="Arial"/>
        </w:rPr>
      </w:pPr>
      <w:r w:rsidRPr="00360D8B">
        <w:rPr>
          <w:rFonts w:ascii="Arial" w:hAnsi="Arial" w:cs="Arial"/>
        </w:rPr>
        <w:t xml:space="preserve">Die schlanke Bauform </w:t>
      </w:r>
      <w:r w:rsidR="00D84CB5">
        <w:rPr>
          <w:rFonts w:ascii="Arial" w:hAnsi="Arial" w:cs="Arial"/>
        </w:rPr>
        <w:t xml:space="preserve">der elektromagnetischen Stopper </w:t>
      </w:r>
      <w:r w:rsidRPr="00360D8B">
        <w:rPr>
          <w:rFonts w:ascii="Arial" w:hAnsi="Arial" w:cs="Arial"/>
        </w:rPr>
        <w:t xml:space="preserve">erleichtert </w:t>
      </w:r>
      <w:r w:rsidR="00D84CB5">
        <w:rPr>
          <w:rFonts w:ascii="Arial" w:hAnsi="Arial" w:cs="Arial"/>
        </w:rPr>
        <w:t xml:space="preserve">ihre </w:t>
      </w:r>
      <w:r w:rsidRPr="00360D8B">
        <w:rPr>
          <w:rFonts w:ascii="Arial" w:hAnsi="Arial" w:cs="Arial"/>
        </w:rPr>
        <w:t xml:space="preserve">Integration in bestehende </w:t>
      </w:r>
      <w:r w:rsidR="00CC17B2">
        <w:rPr>
          <w:rFonts w:ascii="Arial" w:hAnsi="Arial" w:cs="Arial"/>
        </w:rPr>
        <w:t>Förder- und Transferstraßen</w:t>
      </w:r>
      <w:r w:rsidRPr="00360D8B">
        <w:rPr>
          <w:rFonts w:ascii="Arial" w:hAnsi="Arial" w:cs="Arial"/>
        </w:rPr>
        <w:t>. Optional verfügbare Zustandsüberwachungen</w:t>
      </w:r>
      <w:r w:rsidR="00CC17B2">
        <w:rPr>
          <w:rFonts w:ascii="Arial" w:hAnsi="Arial" w:cs="Arial"/>
        </w:rPr>
        <w:t xml:space="preserve"> </w:t>
      </w:r>
      <w:r w:rsidRPr="00360D8B">
        <w:rPr>
          <w:rFonts w:ascii="Arial" w:hAnsi="Arial" w:cs="Arial"/>
        </w:rPr>
        <w:t>erhöhen die Anlagenverfügbarkeit.</w:t>
      </w:r>
    </w:p>
    <w:p w14:paraId="1454A349" w14:textId="77777777" w:rsidR="00B80E05" w:rsidRDefault="00B80E05" w:rsidP="005261AF">
      <w:pPr>
        <w:spacing w:line="288" w:lineRule="auto"/>
        <w:contextualSpacing/>
        <w:rPr>
          <w:rFonts w:ascii="Arial" w:hAnsi="Arial" w:cs="Arial"/>
        </w:rPr>
      </w:pPr>
    </w:p>
    <w:p w14:paraId="7876FAEC" w14:textId="0222A42A" w:rsidR="0088336C" w:rsidRPr="00F2532E" w:rsidRDefault="0088336C" w:rsidP="005261AF">
      <w:pPr>
        <w:spacing w:line="288" w:lineRule="auto"/>
        <w:contextualSpacing/>
        <w:rPr>
          <w:rFonts w:ascii="Arial" w:hAnsi="Arial" w:cs="Arial"/>
        </w:rPr>
      </w:pPr>
      <w:r w:rsidRPr="6113A5B3">
        <w:rPr>
          <w:rFonts w:ascii="Arial" w:hAnsi="Arial" w:cs="Arial"/>
        </w:rPr>
        <w:t xml:space="preserve">Auf der </w:t>
      </w:r>
      <w:proofErr w:type="spellStart"/>
      <w:r w:rsidRPr="6113A5B3">
        <w:rPr>
          <w:rFonts w:ascii="Arial" w:hAnsi="Arial" w:cs="Arial"/>
        </w:rPr>
        <w:t>LogiMAT</w:t>
      </w:r>
      <w:proofErr w:type="spellEnd"/>
      <w:r w:rsidR="00F27A28">
        <w:rPr>
          <w:rFonts w:ascii="Arial" w:hAnsi="Arial" w:cs="Arial"/>
        </w:rPr>
        <w:t xml:space="preserve"> </w:t>
      </w:r>
      <w:r w:rsidR="007B4029" w:rsidRPr="007B4029">
        <w:rPr>
          <w:rFonts w:asciiTheme="minorBidi" w:eastAsia="Segoe UI" w:hAnsiTheme="minorBidi" w:cstheme="minorBidi"/>
        </w:rPr>
        <w:t>vom 24. bis 26. März 2026</w:t>
      </w:r>
      <w:r w:rsidR="007B4029" w:rsidRPr="001656DB">
        <w:rPr>
          <w:rFonts w:asciiTheme="minorBidi" w:eastAsia="Segoe UI" w:hAnsiTheme="minorBidi" w:cstheme="minorBidi"/>
          <w:b/>
          <w:bCs/>
        </w:rPr>
        <w:t xml:space="preserve"> </w:t>
      </w:r>
      <w:r w:rsidRPr="6113A5B3">
        <w:rPr>
          <w:rFonts w:ascii="Arial" w:hAnsi="Arial" w:cs="Arial"/>
        </w:rPr>
        <w:t xml:space="preserve">in Stuttgart </w:t>
      </w:r>
      <w:r w:rsidR="009D1ADF">
        <w:rPr>
          <w:rFonts w:ascii="Arial" w:hAnsi="Arial" w:cs="Arial"/>
        </w:rPr>
        <w:t>können</w:t>
      </w:r>
      <w:r w:rsidRPr="6113A5B3">
        <w:rPr>
          <w:rFonts w:ascii="Arial" w:hAnsi="Arial" w:cs="Arial"/>
        </w:rPr>
        <w:t xml:space="preserve"> Besucher</w:t>
      </w:r>
      <w:r w:rsidR="007B4029">
        <w:rPr>
          <w:rFonts w:ascii="Arial" w:hAnsi="Arial" w:cs="Arial"/>
        </w:rPr>
        <w:t xml:space="preserve"> in Halle 1 an Stand GA35</w:t>
      </w:r>
      <w:r w:rsidRPr="6113A5B3">
        <w:rPr>
          <w:rFonts w:ascii="Arial" w:hAnsi="Arial" w:cs="Arial"/>
        </w:rPr>
        <w:t xml:space="preserve"> </w:t>
      </w:r>
      <w:r w:rsidR="007B4029">
        <w:rPr>
          <w:rFonts w:ascii="Arial" w:hAnsi="Arial" w:cs="Arial"/>
        </w:rPr>
        <w:t xml:space="preserve">die </w:t>
      </w:r>
      <w:r w:rsidRPr="6113A5B3">
        <w:rPr>
          <w:rFonts w:ascii="Arial" w:hAnsi="Arial" w:cs="Arial"/>
        </w:rPr>
        <w:t xml:space="preserve">Funktionsweise </w:t>
      </w:r>
      <w:r w:rsidR="009D1ADF">
        <w:rPr>
          <w:rFonts w:ascii="Arial" w:hAnsi="Arial" w:cs="Arial"/>
        </w:rPr>
        <w:t xml:space="preserve">der Stopper </w:t>
      </w:r>
      <w:r w:rsidRPr="6113A5B3">
        <w:rPr>
          <w:rFonts w:ascii="Arial" w:hAnsi="Arial" w:cs="Arial"/>
        </w:rPr>
        <w:t>direkt am Exponat nachvollziehen.</w:t>
      </w:r>
    </w:p>
    <w:p w14:paraId="48BB7D18" w14:textId="77777777" w:rsidR="001656DB" w:rsidRDefault="001656DB" w:rsidP="001656DB">
      <w:pPr>
        <w:spacing w:line="240" w:lineRule="auto"/>
        <w:contextualSpacing/>
        <w:rPr>
          <w:rFonts w:ascii="Arial" w:hAnsi="Arial" w:cs="Arial"/>
          <w:color w:val="000000" w:themeColor="text1"/>
        </w:rPr>
      </w:pPr>
    </w:p>
    <w:p w14:paraId="16147722" w14:textId="69487C05" w:rsidR="00BF0AD9" w:rsidRPr="00955B14" w:rsidRDefault="00BF0AD9" w:rsidP="00BF0AD9">
      <w:pPr>
        <w:spacing w:line="288" w:lineRule="auto"/>
        <w:contextualSpacing/>
        <w:rPr>
          <w:rFonts w:ascii="Arial" w:hAnsi="Arial" w:cs="Arial"/>
          <w:color w:val="000000" w:themeColor="text1"/>
        </w:rPr>
      </w:pPr>
      <w:r w:rsidRPr="00955B14">
        <w:rPr>
          <w:rFonts w:ascii="Arial" w:hAnsi="Arial" w:cs="Arial"/>
          <w:color w:val="000000" w:themeColor="text1"/>
        </w:rPr>
        <w:t>(</w:t>
      </w:r>
      <w:r w:rsidR="005261AF">
        <w:rPr>
          <w:rFonts w:ascii="Arial" w:hAnsi="Arial" w:cs="Arial"/>
          <w:color w:val="000000" w:themeColor="text1"/>
        </w:rPr>
        <w:t>2.</w:t>
      </w:r>
      <w:r w:rsidR="00CC17B2">
        <w:rPr>
          <w:rFonts w:ascii="Arial" w:hAnsi="Arial" w:cs="Arial"/>
          <w:color w:val="000000" w:themeColor="text1"/>
        </w:rPr>
        <w:t>499</w:t>
      </w:r>
      <w:r w:rsidR="005261AF">
        <w:rPr>
          <w:rFonts w:ascii="Arial" w:hAnsi="Arial" w:cs="Arial"/>
          <w:color w:val="000000" w:themeColor="text1"/>
        </w:rPr>
        <w:t xml:space="preserve"> </w:t>
      </w:r>
      <w:r w:rsidRPr="00955B14">
        <w:rPr>
          <w:rFonts w:ascii="Arial" w:hAnsi="Arial" w:cs="Arial"/>
          <w:color w:val="000000" w:themeColor="text1"/>
        </w:rPr>
        <w:t>Zeichen inkl. Leerzeichen)</w:t>
      </w:r>
    </w:p>
    <w:p w14:paraId="35B061C0" w14:textId="77777777" w:rsidR="004324E5" w:rsidRDefault="004324E5" w:rsidP="000A12B0">
      <w:pPr>
        <w:spacing w:line="288" w:lineRule="auto"/>
        <w:contextualSpacing/>
        <w:rPr>
          <w:rFonts w:asciiTheme="minorBidi" w:hAnsiTheme="minorBidi" w:cstheme="minorBidi"/>
        </w:rPr>
      </w:pPr>
    </w:p>
    <w:p w14:paraId="5D9E484A" w14:textId="77777777" w:rsidR="00051A73" w:rsidRDefault="00051A73" w:rsidP="00BF0AD9">
      <w:pPr>
        <w:spacing w:line="288" w:lineRule="auto"/>
        <w:contextualSpacing/>
        <w:rPr>
          <w:rFonts w:asciiTheme="minorBidi" w:hAnsiTheme="minorBidi" w:cstheme="minorBidi"/>
        </w:rPr>
      </w:pPr>
    </w:p>
    <w:p w14:paraId="13530C07" w14:textId="6549DC88" w:rsidR="00BF0AD9" w:rsidRPr="0031589E" w:rsidRDefault="00BF0AD9" w:rsidP="00BF0AD9">
      <w:pPr>
        <w:spacing w:line="288" w:lineRule="auto"/>
        <w:contextualSpacing/>
        <w:rPr>
          <w:rFonts w:asciiTheme="minorBidi" w:eastAsia="Times New Roman" w:hAnsiTheme="minorBidi"/>
          <w:b/>
          <w:bCs/>
          <w:color w:val="000000"/>
          <w:lang w:eastAsia="zh-CN"/>
        </w:rPr>
      </w:pPr>
      <w:r w:rsidRPr="0031589E">
        <w:rPr>
          <w:rFonts w:asciiTheme="minorBidi" w:eastAsia="Times New Roman" w:hAnsiTheme="minorBidi"/>
          <w:b/>
          <w:bCs/>
          <w:color w:val="000000"/>
          <w:lang w:eastAsia="zh-CN"/>
        </w:rPr>
        <w:t>Über KENDRION</w:t>
      </w:r>
    </w:p>
    <w:p w14:paraId="7401248F" w14:textId="77777777" w:rsidR="00BF0AD9" w:rsidRPr="0031589E" w:rsidRDefault="00BF0AD9" w:rsidP="00BF0AD9">
      <w:pPr>
        <w:spacing w:line="288" w:lineRule="auto"/>
        <w:contextualSpacing/>
        <w:rPr>
          <w:rFonts w:asciiTheme="minorBidi" w:eastAsia="Times New Roman" w:hAnsiTheme="minorBidi"/>
          <w:color w:val="212121"/>
          <w:lang w:eastAsia="zh-CN"/>
        </w:rPr>
      </w:pPr>
      <w:r w:rsidRPr="0031589E">
        <w:rPr>
          <w:rFonts w:asciiTheme="minorBidi" w:eastAsia="Times New Roman" w:hAnsiTheme="minorBidi"/>
          <w:b/>
          <w:bCs/>
          <w:color w:val="000000"/>
          <w:lang w:eastAsia="zh-CN"/>
        </w:rPr>
        <w:t>Innovative Lösungen basierend auf Präzision, Sicherheit und Bewegung für die Herausforderungen von morgen</w:t>
      </w:r>
    </w:p>
    <w:p w14:paraId="6AE46EBE" w14:textId="77777777" w:rsidR="00BF0AD9" w:rsidRPr="0031589E" w:rsidRDefault="00BF0AD9" w:rsidP="00BF0AD9">
      <w:pPr>
        <w:spacing w:line="288" w:lineRule="auto"/>
        <w:contextualSpacing/>
        <w:rPr>
          <w:rFonts w:asciiTheme="minorBidi" w:eastAsia="Times New Roman" w:hAnsiTheme="minorBidi"/>
          <w:color w:val="212121"/>
          <w:lang w:eastAsia="zh-CN"/>
        </w:rPr>
      </w:pPr>
      <w:r w:rsidRPr="0031589E">
        <w:rPr>
          <w:rFonts w:asciiTheme="minorBidi" w:eastAsia="Times New Roman" w:hAnsiTheme="minorBidi"/>
          <w:color w:val="000000"/>
          <w:lang w:eastAsia="zh-CN"/>
        </w:rPr>
        <w:t>Kendrion gestaltet die Zukunft mit hochpräzisen Bremsen, elektromagnetischen Komponenten, Fluidtechnologie, Steuerungssystemen und eingebetteten Systemen. Unsere Lösungen ermöglichen präzise Steuerung, maximale Sicherheit und reibungslose Bewegungsabläufe in einer Vielzahl von Anwendungen – von Maschinenbau, Robotik und High-End-Technologie bis hin zu Automatisierung, Medizin- und Energietechnik, Mobilität und der Prozessindustrie.</w:t>
      </w:r>
    </w:p>
    <w:p w14:paraId="58796556" w14:textId="77777777" w:rsidR="00BF0AD9" w:rsidRPr="0031589E" w:rsidRDefault="00BF0AD9" w:rsidP="00BF0AD9">
      <w:pPr>
        <w:spacing w:line="288" w:lineRule="auto"/>
        <w:contextualSpacing/>
        <w:rPr>
          <w:rFonts w:asciiTheme="minorBidi" w:eastAsia="Times New Roman" w:hAnsiTheme="minorBidi"/>
          <w:color w:val="212121"/>
          <w:lang w:eastAsia="zh-CN"/>
        </w:rPr>
      </w:pPr>
      <w:r w:rsidRPr="0031589E">
        <w:rPr>
          <w:rFonts w:asciiTheme="minorBidi" w:eastAsia="Times New Roman" w:hAnsiTheme="minorBidi"/>
          <w:color w:val="000000"/>
          <w:lang w:eastAsia="zh-CN"/>
        </w:rPr>
        <w:t>Mit einem breiten Portfolio an standardisierten Produkten sowie einem projektbasierten Ansatz arbeiten wir eng mit unseren Kunden zusammen, um maßgeschneiderte Lösungen zu entwickeln, die ihren individuellen Anforderungen entsprechen. Durch unsere umfassende technische Expertise in verschiedenen Technologien und die Fähigkeit, diese intelligent zu integrieren, liefern wir Systeme, die für die Herausforderungen von morgen bereit sind.</w:t>
      </w:r>
    </w:p>
    <w:p w14:paraId="443166E3" w14:textId="77777777" w:rsidR="00BF0AD9" w:rsidRPr="0031589E" w:rsidRDefault="00BF0AD9" w:rsidP="00BF0AD9">
      <w:pPr>
        <w:spacing w:line="288" w:lineRule="auto"/>
        <w:contextualSpacing/>
        <w:rPr>
          <w:rFonts w:asciiTheme="minorBidi" w:eastAsia="Times New Roman" w:hAnsiTheme="minorBidi"/>
          <w:color w:val="212121"/>
          <w:lang w:eastAsia="zh-CN"/>
        </w:rPr>
      </w:pPr>
      <w:r w:rsidRPr="0031589E">
        <w:rPr>
          <w:rFonts w:asciiTheme="minorBidi" w:eastAsia="Times New Roman" w:hAnsiTheme="minorBidi"/>
          <w:color w:val="000000"/>
          <w:lang w:eastAsia="zh-CN"/>
        </w:rPr>
        <w:t>Dank tiefgehenden Ingenieurwissens und unserer branchenübergreifenden technologischen Kompetenz ist Kendrion ein vertrauenswürdiger Partner für die Entwicklung innovativer und zuverlässiger Lösungen.</w:t>
      </w:r>
    </w:p>
    <w:p w14:paraId="3644F9B8" w14:textId="77777777" w:rsidR="00BF0AD9" w:rsidRPr="0031589E" w:rsidRDefault="00BF0AD9" w:rsidP="00BF0AD9">
      <w:pPr>
        <w:spacing w:line="288" w:lineRule="auto"/>
        <w:contextualSpacing/>
        <w:rPr>
          <w:rFonts w:asciiTheme="minorBidi" w:eastAsia="Times New Roman" w:hAnsiTheme="minorBidi"/>
          <w:color w:val="212121"/>
          <w:lang w:eastAsia="zh-CN"/>
        </w:rPr>
      </w:pPr>
      <w:r w:rsidRPr="0031589E">
        <w:rPr>
          <w:rFonts w:asciiTheme="minorBidi" w:eastAsia="Times New Roman" w:hAnsiTheme="minorBidi"/>
          <w:color w:val="000000"/>
          <w:lang w:eastAsia="zh-CN"/>
        </w:rPr>
        <w:t>Mit Wurzeln in Deutschland, Hauptsitz in den Niederlanden und einer Notierung an der Amsterdamer Börse erstreckt sich unser Know-how über Europa, Amerika und Asien. Seit mehr als einem Jahrhundert entwickeln wir Präzisionskomponenten für die weltweit führenden Innovatoren industrieller Anwendungen.</w:t>
      </w:r>
    </w:p>
    <w:p w14:paraId="094A485E" w14:textId="77777777" w:rsidR="0088336C" w:rsidRDefault="0088336C" w:rsidP="0088336C">
      <w:pPr>
        <w:spacing w:line="288" w:lineRule="auto"/>
        <w:contextualSpacing/>
        <w:rPr>
          <w:rFonts w:asciiTheme="minorBidi" w:hAnsiTheme="minorBidi" w:cstheme="minorBidi"/>
          <w:color w:val="000000" w:themeColor="text1"/>
        </w:rPr>
      </w:pPr>
    </w:p>
    <w:p w14:paraId="4A949D40" w14:textId="77777777" w:rsidR="0088336C" w:rsidRDefault="0088336C" w:rsidP="0088336C">
      <w:pPr>
        <w:spacing w:line="288" w:lineRule="auto"/>
        <w:contextualSpacing/>
        <w:rPr>
          <w:rFonts w:asciiTheme="minorBidi" w:hAnsiTheme="minorBidi" w:cstheme="minorBidi"/>
          <w:color w:val="000000" w:themeColor="text1"/>
        </w:rPr>
      </w:pPr>
    </w:p>
    <w:p w14:paraId="76ACF5CF" w14:textId="01C70197" w:rsidR="00095C90" w:rsidRPr="0088336C" w:rsidRDefault="00C2096B" w:rsidP="0088336C">
      <w:pPr>
        <w:spacing w:line="288" w:lineRule="auto"/>
        <w:contextualSpacing/>
        <w:rPr>
          <w:rFonts w:asciiTheme="minorBidi" w:hAnsiTheme="minorBidi" w:cstheme="minorBidi"/>
          <w:color w:val="000000" w:themeColor="text1"/>
        </w:rPr>
      </w:pPr>
      <w:r w:rsidRPr="00BE409E">
        <w:rPr>
          <w:rFonts w:asciiTheme="minorBidi" w:hAnsiTheme="minorBidi" w:cstheme="minorBidi"/>
          <w:b/>
          <w:bCs/>
          <w:color w:val="000000" w:themeColor="text1"/>
        </w:rPr>
        <w:t>Bildübersicht</w:t>
      </w:r>
    </w:p>
    <w:p w14:paraId="58961B58" w14:textId="4E50F2A0" w:rsidR="002B716C" w:rsidRDefault="002B716C" w:rsidP="00BF0AD9">
      <w:pPr>
        <w:spacing w:line="288" w:lineRule="auto"/>
        <w:contextualSpacing/>
        <w:rPr>
          <w:rFonts w:ascii="Arial" w:hAnsi="Arial"/>
          <w:i/>
          <w:iCs/>
          <w:color w:val="EE0000"/>
        </w:rPr>
      </w:pPr>
      <w:r>
        <w:rPr>
          <w:rFonts w:ascii="Arial" w:hAnsi="Arial"/>
          <w:i/>
          <w:iCs/>
          <w:noProof/>
          <w:color w:val="EE0000"/>
        </w:rPr>
        <w:drawing>
          <wp:inline distT="0" distB="0" distL="0" distR="0" wp14:anchorId="0ABEDE80" wp14:editId="569205F0">
            <wp:extent cx="3474065" cy="1954162"/>
            <wp:effectExtent l="0" t="0" r="6350" b="1905"/>
            <wp:docPr id="865566925" name="Grafik 5" descr="Ein Bild, das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566925" name="Grafik 5" descr="Ein Bild, das Design enthält.&#10;&#10;KI-generierte Inhalte können fehlerhaft sein."/>
                    <pic:cNvPicPr/>
                  </pic:nvPicPr>
                  <pic:blipFill>
                    <a:blip r:embed="rId11" cstate="email">
                      <a:extLst>
                        <a:ext uri="{28A0092B-C50C-407E-A947-70E740481C1C}">
                          <a14:useLocalDpi xmlns:a14="http://schemas.microsoft.com/office/drawing/2010/main"/>
                        </a:ext>
                      </a:extLst>
                    </a:blip>
                    <a:stretch>
                      <a:fillRect/>
                    </a:stretch>
                  </pic:blipFill>
                  <pic:spPr>
                    <a:xfrm>
                      <a:off x="0" y="0"/>
                      <a:ext cx="3526538" cy="1983678"/>
                    </a:xfrm>
                    <a:prstGeom prst="rect">
                      <a:avLst/>
                    </a:prstGeom>
                  </pic:spPr>
                </pic:pic>
              </a:graphicData>
            </a:graphic>
          </wp:inline>
        </w:drawing>
      </w:r>
    </w:p>
    <w:p w14:paraId="05873C0E" w14:textId="2F44ABB4" w:rsidR="00BF0AD9" w:rsidRPr="00D45E96" w:rsidRDefault="00BF0AD9" w:rsidP="00BF0AD9">
      <w:pPr>
        <w:spacing w:line="288" w:lineRule="auto"/>
        <w:contextualSpacing/>
        <w:rPr>
          <w:rFonts w:ascii="Arial" w:hAnsi="Arial" w:cs="Arial"/>
          <w:color w:val="000000" w:themeColor="text1"/>
        </w:rPr>
      </w:pPr>
      <w:r w:rsidRPr="00D45E96">
        <w:rPr>
          <w:rFonts w:ascii="Arial" w:hAnsi="Arial"/>
          <w:b/>
          <w:bCs/>
          <w:color w:val="000000" w:themeColor="text1"/>
        </w:rPr>
        <w:t>Kendrion</w:t>
      </w:r>
      <w:r w:rsidRPr="00D45E96">
        <w:rPr>
          <w:rFonts w:ascii="Arial" w:hAnsi="Arial" w:cs="Arial"/>
          <w:b/>
          <w:bCs/>
          <w:color w:val="000000" w:themeColor="text1"/>
        </w:rPr>
        <w:t>-</w:t>
      </w:r>
      <w:r w:rsidR="000F4ACA">
        <w:rPr>
          <w:rFonts w:ascii="Arial" w:hAnsi="Arial" w:cs="Arial"/>
          <w:b/>
          <w:bCs/>
          <w:color w:val="000000" w:themeColor="text1"/>
        </w:rPr>
        <w:t>elektromagnetische-Stopper-1</w:t>
      </w:r>
      <w:r w:rsidRPr="00D45E96">
        <w:rPr>
          <w:rFonts w:ascii="Arial" w:hAnsi="Arial" w:cs="Arial"/>
          <w:b/>
          <w:bCs/>
          <w:color w:val="000000" w:themeColor="text1"/>
        </w:rPr>
        <w:t>.jpg:</w:t>
      </w:r>
      <w:r w:rsidRPr="00D45E96">
        <w:rPr>
          <w:rFonts w:ascii="Arial" w:hAnsi="Arial" w:cs="Arial"/>
          <w:color w:val="000000" w:themeColor="text1"/>
        </w:rPr>
        <w:t xml:space="preserve"> </w:t>
      </w:r>
      <w:r w:rsidR="00B80E05">
        <w:rPr>
          <w:rFonts w:ascii="Arial" w:hAnsi="Arial" w:cs="Arial"/>
          <w:color w:val="000000" w:themeColor="text1"/>
        </w:rPr>
        <w:t>Elektromagnetische Stopper von Kendrion</w:t>
      </w:r>
      <w:r w:rsidR="000F4ACA">
        <w:rPr>
          <w:rFonts w:ascii="Arial" w:hAnsi="Arial" w:cs="Arial"/>
          <w:color w:val="000000" w:themeColor="text1"/>
        </w:rPr>
        <w:t xml:space="preserve"> </w:t>
      </w:r>
      <w:r w:rsidR="00B80E05">
        <w:rPr>
          <w:rFonts w:ascii="Arial" w:hAnsi="Arial" w:cs="Arial"/>
          <w:color w:val="000000" w:themeColor="text1"/>
        </w:rPr>
        <w:t>ersetzen pneumatische Lösungen und senken so die Betriebskosten</w:t>
      </w:r>
    </w:p>
    <w:p w14:paraId="301797BD" w14:textId="77777777" w:rsidR="00BF0AD9" w:rsidRDefault="00BF0AD9" w:rsidP="00BF0AD9">
      <w:pPr>
        <w:spacing w:line="288" w:lineRule="auto"/>
        <w:contextualSpacing/>
        <w:rPr>
          <w:rFonts w:ascii="Arial" w:hAnsi="Arial" w:cs="Arial"/>
          <w:i/>
          <w:iCs/>
        </w:rPr>
      </w:pPr>
      <w:r w:rsidRPr="0046314D">
        <w:rPr>
          <w:rFonts w:ascii="Arial" w:hAnsi="Arial" w:cs="Arial"/>
          <w:i/>
          <w:iCs/>
        </w:rPr>
        <w:t>Bild: KENDRION</w:t>
      </w:r>
    </w:p>
    <w:p w14:paraId="6C92C8A9" w14:textId="77777777" w:rsidR="00EE193F" w:rsidRDefault="00EE193F" w:rsidP="00BF0AD9">
      <w:pPr>
        <w:spacing w:line="288" w:lineRule="auto"/>
        <w:contextualSpacing/>
        <w:rPr>
          <w:rFonts w:ascii="Arial" w:hAnsi="Arial" w:cs="Arial"/>
          <w:i/>
          <w:iCs/>
        </w:rPr>
      </w:pPr>
    </w:p>
    <w:p w14:paraId="2C4F04C3" w14:textId="77777777" w:rsidR="00EE193F" w:rsidRDefault="00EE193F" w:rsidP="00BF0AD9">
      <w:pPr>
        <w:spacing w:line="288" w:lineRule="auto"/>
        <w:contextualSpacing/>
        <w:rPr>
          <w:rFonts w:ascii="Arial" w:hAnsi="Arial" w:cs="Arial"/>
          <w:i/>
          <w:iCs/>
        </w:rPr>
      </w:pPr>
    </w:p>
    <w:p w14:paraId="7FAC2DEB" w14:textId="1B4CF752" w:rsidR="00C941EF" w:rsidRDefault="00B80E05" w:rsidP="00BF0AD9">
      <w:pPr>
        <w:spacing w:line="288" w:lineRule="auto"/>
        <w:contextualSpacing/>
        <w:rPr>
          <w:rFonts w:asciiTheme="minorBidi" w:hAnsiTheme="minorBidi" w:cstheme="minorBidi"/>
          <w:b/>
          <w:color w:val="000000" w:themeColor="text1"/>
        </w:rPr>
      </w:pPr>
      <w:r>
        <w:rPr>
          <w:rFonts w:asciiTheme="minorBidi" w:hAnsiTheme="minorBidi" w:cstheme="minorBidi"/>
          <w:b/>
          <w:noProof/>
          <w:color w:val="000000" w:themeColor="text1"/>
        </w:rPr>
        <w:lastRenderedPageBreak/>
        <w:drawing>
          <wp:inline distT="0" distB="0" distL="0" distR="0" wp14:anchorId="72B8CF31" wp14:editId="69B42F07">
            <wp:extent cx="2534640" cy="1813810"/>
            <wp:effectExtent l="0" t="0" r="5715" b="2540"/>
            <wp:docPr id="269330489"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330489" name="Grafik 269330489"/>
                    <pic:cNvPicPr/>
                  </pic:nvPicPr>
                  <pic:blipFill>
                    <a:blip r:embed="rId12" cstate="email">
                      <a:extLst>
                        <a:ext uri="{28A0092B-C50C-407E-A947-70E740481C1C}">
                          <a14:useLocalDpi xmlns:a14="http://schemas.microsoft.com/office/drawing/2010/main"/>
                        </a:ext>
                      </a:extLst>
                    </a:blip>
                    <a:stretch>
                      <a:fillRect/>
                    </a:stretch>
                  </pic:blipFill>
                  <pic:spPr>
                    <a:xfrm>
                      <a:off x="0" y="0"/>
                      <a:ext cx="2593401" cy="1855860"/>
                    </a:xfrm>
                    <a:prstGeom prst="rect">
                      <a:avLst/>
                    </a:prstGeom>
                  </pic:spPr>
                </pic:pic>
              </a:graphicData>
            </a:graphic>
          </wp:inline>
        </w:drawing>
      </w:r>
    </w:p>
    <w:p w14:paraId="48ACBBFD" w14:textId="53689D44" w:rsidR="00C941EF" w:rsidRPr="00D45E96" w:rsidRDefault="000F4ACA" w:rsidP="00B80E05">
      <w:pPr>
        <w:spacing w:line="288" w:lineRule="auto"/>
        <w:contextualSpacing/>
        <w:rPr>
          <w:rFonts w:ascii="Arial" w:hAnsi="Arial" w:cs="Arial"/>
          <w:color w:val="000000" w:themeColor="text1"/>
        </w:rPr>
      </w:pPr>
      <w:r w:rsidRPr="00D45E96">
        <w:rPr>
          <w:rFonts w:ascii="Arial" w:hAnsi="Arial"/>
          <w:b/>
          <w:bCs/>
          <w:color w:val="000000" w:themeColor="text1"/>
        </w:rPr>
        <w:t>Kendrion</w:t>
      </w:r>
      <w:r w:rsidRPr="00D45E96">
        <w:rPr>
          <w:rFonts w:ascii="Arial" w:hAnsi="Arial" w:cs="Arial"/>
          <w:b/>
          <w:bCs/>
          <w:color w:val="000000" w:themeColor="text1"/>
        </w:rPr>
        <w:t>-</w:t>
      </w:r>
      <w:r>
        <w:rPr>
          <w:rFonts w:ascii="Arial" w:hAnsi="Arial" w:cs="Arial"/>
          <w:b/>
          <w:bCs/>
          <w:color w:val="000000" w:themeColor="text1"/>
        </w:rPr>
        <w:t>elektromagnetische-Stopper-</w:t>
      </w:r>
      <w:r>
        <w:rPr>
          <w:rFonts w:ascii="Arial" w:hAnsi="Arial" w:cs="Arial"/>
          <w:b/>
          <w:bCs/>
          <w:color w:val="000000" w:themeColor="text1"/>
        </w:rPr>
        <w:t>2</w:t>
      </w:r>
      <w:r w:rsidRPr="00D45E96">
        <w:rPr>
          <w:rFonts w:ascii="Arial" w:hAnsi="Arial" w:cs="Arial"/>
          <w:b/>
          <w:bCs/>
          <w:color w:val="000000" w:themeColor="text1"/>
        </w:rPr>
        <w:t>.jpg</w:t>
      </w:r>
      <w:r w:rsidR="00C941EF" w:rsidRPr="00D45E96">
        <w:rPr>
          <w:rFonts w:ascii="Arial" w:hAnsi="Arial" w:cs="Arial"/>
          <w:b/>
          <w:bCs/>
          <w:color w:val="000000" w:themeColor="text1"/>
        </w:rPr>
        <w:t>:</w:t>
      </w:r>
      <w:r w:rsidR="00C941EF" w:rsidRPr="00D45E96">
        <w:rPr>
          <w:rFonts w:ascii="Arial" w:hAnsi="Arial" w:cs="Arial"/>
          <w:color w:val="000000" w:themeColor="text1"/>
        </w:rPr>
        <w:t xml:space="preserve"> </w:t>
      </w:r>
      <w:r w:rsidR="00B80E05">
        <w:rPr>
          <w:rFonts w:ascii="Arial" w:hAnsi="Arial" w:cs="Arial"/>
          <w:color w:val="000000" w:themeColor="text1"/>
        </w:rPr>
        <w:t>Die elektromagnetischen Stopper</w:t>
      </w:r>
      <w:r>
        <w:rPr>
          <w:rFonts w:ascii="Arial" w:hAnsi="Arial" w:cs="Arial"/>
          <w:color w:val="000000" w:themeColor="text1"/>
        </w:rPr>
        <w:t xml:space="preserve"> </w:t>
      </w:r>
      <w:r w:rsidR="00B80E05">
        <w:rPr>
          <w:rFonts w:ascii="Arial" w:hAnsi="Arial" w:cs="Arial"/>
          <w:color w:val="000000" w:themeColor="text1"/>
        </w:rPr>
        <w:t xml:space="preserve">von Kendrion </w:t>
      </w:r>
      <w:r w:rsidR="00B80E05" w:rsidRPr="00B80E05">
        <w:rPr>
          <w:rFonts w:ascii="Arial" w:hAnsi="Arial" w:cs="Arial"/>
          <w:color w:val="000000" w:themeColor="text1"/>
        </w:rPr>
        <w:t>ermöglichen eine schnelle, hochgenaue</w:t>
      </w:r>
      <w:r>
        <w:rPr>
          <w:rFonts w:ascii="Arial" w:hAnsi="Arial" w:cs="Arial"/>
          <w:color w:val="000000" w:themeColor="text1"/>
        </w:rPr>
        <w:t xml:space="preserve"> </w:t>
      </w:r>
      <w:r w:rsidR="00B80E05" w:rsidRPr="00B80E05">
        <w:rPr>
          <w:rFonts w:ascii="Arial" w:hAnsi="Arial" w:cs="Arial"/>
          <w:color w:val="000000" w:themeColor="text1"/>
        </w:rPr>
        <w:t>und geräuscharme Umsetzung zentraler Stopp- und Positionierfunktionen</w:t>
      </w:r>
    </w:p>
    <w:p w14:paraId="25B4A6EA" w14:textId="77777777" w:rsidR="00C941EF" w:rsidRDefault="00C941EF" w:rsidP="00C941EF">
      <w:pPr>
        <w:spacing w:line="288" w:lineRule="auto"/>
        <w:contextualSpacing/>
        <w:rPr>
          <w:rFonts w:ascii="Arial" w:hAnsi="Arial" w:cs="Arial"/>
          <w:i/>
          <w:iCs/>
        </w:rPr>
      </w:pPr>
      <w:r w:rsidRPr="0046314D">
        <w:rPr>
          <w:rFonts w:ascii="Arial" w:hAnsi="Arial" w:cs="Arial"/>
          <w:i/>
          <w:iCs/>
        </w:rPr>
        <w:t>Bild: KENDRION</w:t>
      </w:r>
    </w:p>
    <w:p w14:paraId="0FEBE397" w14:textId="77777777" w:rsidR="00C941EF" w:rsidRPr="00C941EF" w:rsidRDefault="00C941EF" w:rsidP="00BF0AD9">
      <w:pPr>
        <w:spacing w:line="288" w:lineRule="auto"/>
        <w:contextualSpacing/>
        <w:rPr>
          <w:rFonts w:asciiTheme="minorBidi" w:hAnsiTheme="minorBidi" w:cstheme="minorBidi"/>
          <w:bCs/>
          <w:color w:val="000000" w:themeColor="text1"/>
        </w:rPr>
      </w:pPr>
    </w:p>
    <w:p w14:paraId="3C335435" w14:textId="77777777" w:rsidR="000F4ACA" w:rsidRDefault="000F4ACA" w:rsidP="00BF0AD9">
      <w:pPr>
        <w:spacing w:line="288" w:lineRule="auto"/>
        <w:contextualSpacing/>
        <w:rPr>
          <w:rFonts w:asciiTheme="minorBidi" w:hAnsiTheme="minorBidi" w:cstheme="minorBidi"/>
          <w:b/>
          <w:color w:val="000000" w:themeColor="text1"/>
        </w:rPr>
      </w:pPr>
    </w:p>
    <w:p w14:paraId="7A1EEF58" w14:textId="6F662200" w:rsidR="00B80E05" w:rsidRDefault="00CC17B2" w:rsidP="00BF0AD9">
      <w:pPr>
        <w:spacing w:line="288" w:lineRule="auto"/>
        <w:contextualSpacing/>
        <w:rPr>
          <w:rFonts w:asciiTheme="minorBidi" w:hAnsiTheme="minorBidi" w:cstheme="minorBidi"/>
          <w:b/>
          <w:color w:val="000000" w:themeColor="text1"/>
        </w:rPr>
      </w:pPr>
      <w:r>
        <w:rPr>
          <w:rFonts w:asciiTheme="minorBidi" w:hAnsiTheme="minorBidi" w:cstheme="minorBidi"/>
          <w:b/>
          <w:noProof/>
          <w:color w:val="000000" w:themeColor="text1"/>
        </w:rPr>
        <w:drawing>
          <wp:inline distT="0" distB="0" distL="0" distR="0" wp14:anchorId="441C442C" wp14:editId="1C93B5DA">
            <wp:extent cx="3509474" cy="1974079"/>
            <wp:effectExtent l="0" t="0" r="0" b="0"/>
            <wp:docPr id="1331590978" name="Grafik 4" descr="Ein Bild, das Menschliches Gesicht, Person, Kleidung,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590978" name="Grafik 4" descr="Ein Bild, das Menschliches Gesicht, Person, Kleidung, Mann enthält.&#10;&#10;KI-generierte Inhalte können fehlerhaft sein."/>
                    <pic:cNvPicPr/>
                  </pic:nvPicPr>
                  <pic:blipFill>
                    <a:blip r:embed="rId13" cstate="email">
                      <a:extLst>
                        <a:ext uri="{28A0092B-C50C-407E-A947-70E740481C1C}">
                          <a14:useLocalDpi xmlns:a14="http://schemas.microsoft.com/office/drawing/2010/main"/>
                        </a:ext>
                      </a:extLst>
                    </a:blip>
                    <a:stretch>
                      <a:fillRect/>
                    </a:stretch>
                  </pic:blipFill>
                  <pic:spPr>
                    <a:xfrm>
                      <a:off x="0" y="0"/>
                      <a:ext cx="3527384" cy="1984154"/>
                    </a:xfrm>
                    <a:prstGeom prst="rect">
                      <a:avLst/>
                    </a:prstGeom>
                  </pic:spPr>
                </pic:pic>
              </a:graphicData>
            </a:graphic>
          </wp:inline>
        </w:drawing>
      </w:r>
    </w:p>
    <w:p w14:paraId="714292C1" w14:textId="2E68D7F6" w:rsidR="00B80E05" w:rsidRPr="00D45E96" w:rsidRDefault="00B80E05" w:rsidP="00B80E05">
      <w:pPr>
        <w:spacing w:line="288" w:lineRule="auto"/>
        <w:contextualSpacing/>
        <w:rPr>
          <w:rFonts w:ascii="Arial" w:hAnsi="Arial" w:cs="Arial"/>
          <w:color w:val="000000" w:themeColor="text1"/>
        </w:rPr>
      </w:pPr>
      <w:r w:rsidRPr="00D45E96">
        <w:rPr>
          <w:rFonts w:ascii="Arial" w:hAnsi="Arial"/>
          <w:b/>
          <w:bCs/>
          <w:color w:val="000000" w:themeColor="text1"/>
        </w:rPr>
        <w:t>Kendrion</w:t>
      </w:r>
      <w:r w:rsidRPr="00D45E96">
        <w:rPr>
          <w:rFonts w:ascii="Arial" w:hAnsi="Arial" w:cs="Arial"/>
          <w:b/>
          <w:bCs/>
          <w:color w:val="000000" w:themeColor="text1"/>
        </w:rPr>
        <w:t>-</w:t>
      </w:r>
      <w:r w:rsidR="000F4ACA">
        <w:rPr>
          <w:rFonts w:ascii="Arial" w:hAnsi="Arial" w:cs="Arial"/>
          <w:b/>
          <w:bCs/>
          <w:color w:val="000000" w:themeColor="text1"/>
        </w:rPr>
        <w:t>Peter-Deckel</w:t>
      </w:r>
      <w:r w:rsidRPr="00D45E96">
        <w:rPr>
          <w:rFonts w:ascii="Arial" w:hAnsi="Arial" w:cs="Arial"/>
          <w:b/>
          <w:bCs/>
          <w:color w:val="000000" w:themeColor="text1"/>
        </w:rPr>
        <w:t>.jpg:</w:t>
      </w:r>
      <w:r w:rsidRPr="00D45E96">
        <w:rPr>
          <w:rFonts w:ascii="Arial" w:hAnsi="Arial" w:cs="Arial"/>
          <w:color w:val="000000" w:themeColor="text1"/>
        </w:rPr>
        <w:t xml:space="preserve"> </w:t>
      </w:r>
      <w:r w:rsidR="00CC17B2">
        <w:rPr>
          <w:rFonts w:ascii="Arial" w:hAnsi="Arial" w:cs="Arial"/>
          <w:color w:val="000000" w:themeColor="text1"/>
        </w:rPr>
        <w:t>Peter Deckel, Produktmanager bei Kendrion</w:t>
      </w:r>
    </w:p>
    <w:p w14:paraId="2204E755" w14:textId="77777777" w:rsidR="00B80E05" w:rsidRDefault="00B80E05" w:rsidP="00B80E05">
      <w:pPr>
        <w:spacing w:line="288" w:lineRule="auto"/>
        <w:contextualSpacing/>
        <w:rPr>
          <w:rFonts w:ascii="Arial" w:hAnsi="Arial" w:cs="Arial"/>
          <w:i/>
          <w:iCs/>
        </w:rPr>
      </w:pPr>
      <w:r w:rsidRPr="0046314D">
        <w:rPr>
          <w:rFonts w:ascii="Arial" w:hAnsi="Arial" w:cs="Arial"/>
          <w:i/>
          <w:iCs/>
        </w:rPr>
        <w:t>Bild: KENDRION</w:t>
      </w:r>
    </w:p>
    <w:p w14:paraId="4C3F3A01" w14:textId="77777777" w:rsidR="00B80E05" w:rsidRDefault="00B80E05" w:rsidP="00BF0AD9">
      <w:pPr>
        <w:spacing w:line="288" w:lineRule="auto"/>
        <w:contextualSpacing/>
        <w:rPr>
          <w:rFonts w:asciiTheme="minorBidi" w:hAnsiTheme="minorBidi" w:cstheme="minorBidi"/>
          <w:b/>
          <w:color w:val="000000" w:themeColor="text1"/>
        </w:rPr>
      </w:pPr>
    </w:p>
    <w:p w14:paraId="3112C63B" w14:textId="77777777" w:rsidR="00B80E05" w:rsidRDefault="00B80E05" w:rsidP="00BF0AD9">
      <w:pPr>
        <w:spacing w:line="288" w:lineRule="auto"/>
        <w:contextualSpacing/>
        <w:rPr>
          <w:rFonts w:asciiTheme="minorBidi" w:hAnsiTheme="minorBidi" w:cstheme="minorBidi"/>
          <w:b/>
          <w:color w:val="000000" w:themeColor="text1"/>
        </w:rPr>
      </w:pPr>
    </w:p>
    <w:p w14:paraId="56EB0437" w14:textId="74B14C85" w:rsidR="00BF0AD9" w:rsidRPr="00000FC1" w:rsidRDefault="00BF0AD9" w:rsidP="00BF0AD9">
      <w:pPr>
        <w:spacing w:line="288" w:lineRule="auto"/>
        <w:contextualSpacing/>
        <w:rPr>
          <w:rFonts w:asciiTheme="minorBidi" w:hAnsiTheme="minorBidi" w:cstheme="minorBidi"/>
          <w:bCs/>
          <w:color w:val="000000" w:themeColor="text1"/>
        </w:rPr>
      </w:pPr>
      <w:r w:rsidRPr="00BF0AD9">
        <w:rPr>
          <w:rFonts w:asciiTheme="minorBidi" w:hAnsiTheme="minorBidi" w:cstheme="minorBidi"/>
          <w:b/>
          <w:color w:val="000000" w:themeColor="text1"/>
        </w:rPr>
        <w:t xml:space="preserve">Keywords: </w:t>
      </w:r>
      <w:r w:rsidR="00000FC1">
        <w:rPr>
          <w:rFonts w:asciiTheme="minorBidi" w:hAnsiTheme="minorBidi" w:cstheme="minorBidi"/>
          <w:bCs/>
          <w:color w:val="000000" w:themeColor="text1"/>
        </w:rPr>
        <w:t>elek</w:t>
      </w:r>
      <w:r w:rsidR="00492A9C">
        <w:rPr>
          <w:rFonts w:asciiTheme="minorBidi" w:hAnsiTheme="minorBidi" w:cstheme="minorBidi"/>
          <w:bCs/>
          <w:color w:val="000000" w:themeColor="text1"/>
        </w:rPr>
        <w:t>t</w:t>
      </w:r>
      <w:r w:rsidR="00000FC1">
        <w:rPr>
          <w:rFonts w:asciiTheme="minorBidi" w:hAnsiTheme="minorBidi" w:cstheme="minorBidi"/>
          <w:bCs/>
          <w:color w:val="000000" w:themeColor="text1"/>
        </w:rPr>
        <w:t xml:space="preserve">romagnetische Stopper, </w:t>
      </w:r>
      <w:r w:rsidR="002A7013">
        <w:rPr>
          <w:rFonts w:asciiTheme="minorBidi" w:hAnsiTheme="minorBidi" w:cstheme="minorBidi"/>
          <w:bCs/>
          <w:color w:val="000000" w:themeColor="text1"/>
        </w:rPr>
        <w:t xml:space="preserve">Aktorik, </w:t>
      </w:r>
      <w:r w:rsidR="008B0112">
        <w:rPr>
          <w:rFonts w:asciiTheme="minorBidi" w:hAnsiTheme="minorBidi" w:cstheme="minorBidi"/>
          <w:bCs/>
          <w:color w:val="000000" w:themeColor="text1"/>
        </w:rPr>
        <w:t xml:space="preserve">Hochleistungshubmagnet, </w:t>
      </w:r>
      <w:r w:rsidR="00EC68EB">
        <w:rPr>
          <w:rFonts w:asciiTheme="minorBidi" w:hAnsiTheme="minorBidi" w:cstheme="minorBidi"/>
          <w:bCs/>
          <w:color w:val="000000" w:themeColor="text1"/>
        </w:rPr>
        <w:t xml:space="preserve">Magnettechnik, </w:t>
      </w:r>
      <w:r w:rsidR="0096270E">
        <w:rPr>
          <w:rFonts w:asciiTheme="minorBidi" w:hAnsiTheme="minorBidi" w:cstheme="minorBidi"/>
          <w:bCs/>
          <w:color w:val="000000" w:themeColor="text1"/>
        </w:rPr>
        <w:t xml:space="preserve">Handhabungstechnik, Intralogistik, </w:t>
      </w:r>
      <w:r w:rsidR="00140BDC">
        <w:rPr>
          <w:rFonts w:asciiTheme="minorBidi" w:hAnsiTheme="minorBidi" w:cstheme="minorBidi"/>
          <w:bCs/>
          <w:color w:val="000000" w:themeColor="text1"/>
        </w:rPr>
        <w:t xml:space="preserve">Werkstückträger, </w:t>
      </w:r>
      <w:r w:rsidR="00000FC1">
        <w:rPr>
          <w:rFonts w:asciiTheme="minorBidi" w:hAnsiTheme="minorBidi" w:cstheme="minorBidi"/>
          <w:bCs/>
          <w:color w:val="000000" w:themeColor="text1"/>
        </w:rPr>
        <w:t xml:space="preserve">Automatisierung, Robotik, </w:t>
      </w:r>
      <w:r w:rsidR="00F0191B">
        <w:rPr>
          <w:rFonts w:asciiTheme="minorBidi" w:hAnsiTheme="minorBidi" w:cstheme="minorBidi"/>
          <w:bCs/>
          <w:color w:val="000000" w:themeColor="text1"/>
        </w:rPr>
        <w:t xml:space="preserve">Fördertechnik, </w:t>
      </w:r>
      <w:r w:rsidR="0096270E">
        <w:rPr>
          <w:rFonts w:asciiTheme="minorBidi" w:hAnsiTheme="minorBidi" w:cstheme="minorBidi"/>
          <w:bCs/>
          <w:color w:val="000000" w:themeColor="text1"/>
        </w:rPr>
        <w:t xml:space="preserve">Fördersysteme, Transfersysteme, </w:t>
      </w:r>
      <w:r w:rsidR="00314840">
        <w:rPr>
          <w:rFonts w:asciiTheme="minorBidi" w:hAnsiTheme="minorBidi" w:cstheme="minorBidi"/>
          <w:bCs/>
          <w:color w:val="000000" w:themeColor="text1"/>
        </w:rPr>
        <w:t xml:space="preserve">Sortiersysteme, </w:t>
      </w:r>
      <w:r w:rsidR="0096270E">
        <w:rPr>
          <w:rFonts w:asciiTheme="minorBidi" w:hAnsiTheme="minorBidi" w:cstheme="minorBidi"/>
          <w:bCs/>
          <w:color w:val="000000" w:themeColor="text1"/>
        </w:rPr>
        <w:t xml:space="preserve">Warehouse Automation, </w:t>
      </w:r>
      <w:r w:rsidR="00000FC1">
        <w:rPr>
          <w:rFonts w:asciiTheme="minorBidi" w:hAnsiTheme="minorBidi" w:cstheme="minorBidi"/>
          <w:bCs/>
          <w:color w:val="000000" w:themeColor="text1"/>
        </w:rPr>
        <w:t xml:space="preserve">Industrieroboter, </w:t>
      </w:r>
      <w:r w:rsidR="00541FDE">
        <w:rPr>
          <w:rFonts w:asciiTheme="minorBidi" w:hAnsiTheme="minorBidi" w:cstheme="minorBidi"/>
          <w:bCs/>
          <w:color w:val="000000" w:themeColor="text1"/>
        </w:rPr>
        <w:t xml:space="preserve">Shuttlesysteme, Shuttlemagnete, </w:t>
      </w:r>
      <w:proofErr w:type="spellStart"/>
      <w:r w:rsidR="00541FDE">
        <w:rPr>
          <w:rFonts w:asciiTheme="minorBidi" w:hAnsiTheme="minorBidi" w:cstheme="minorBidi"/>
          <w:bCs/>
          <w:color w:val="000000" w:themeColor="text1"/>
        </w:rPr>
        <w:t>Palettenstopper</w:t>
      </w:r>
      <w:proofErr w:type="spellEnd"/>
      <w:r w:rsidR="00541FDE">
        <w:rPr>
          <w:rFonts w:asciiTheme="minorBidi" w:hAnsiTheme="minorBidi" w:cstheme="minorBidi"/>
          <w:bCs/>
          <w:color w:val="000000" w:themeColor="text1"/>
        </w:rPr>
        <w:t xml:space="preserve">, </w:t>
      </w:r>
      <w:proofErr w:type="spellStart"/>
      <w:r w:rsidR="00541FDE">
        <w:rPr>
          <w:rFonts w:asciiTheme="minorBidi" w:hAnsiTheme="minorBidi" w:cstheme="minorBidi"/>
          <w:bCs/>
          <w:color w:val="000000" w:themeColor="text1"/>
        </w:rPr>
        <w:t>Magnetstopper</w:t>
      </w:r>
      <w:proofErr w:type="spellEnd"/>
      <w:r w:rsidR="00541FDE">
        <w:rPr>
          <w:rFonts w:asciiTheme="minorBidi" w:hAnsiTheme="minorBidi" w:cstheme="minorBidi"/>
          <w:bCs/>
          <w:color w:val="000000" w:themeColor="text1"/>
        </w:rPr>
        <w:t xml:space="preserve">, </w:t>
      </w:r>
      <w:proofErr w:type="spellStart"/>
      <w:r w:rsidR="00541FDE">
        <w:rPr>
          <w:rFonts w:asciiTheme="minorBidi" w:hAnsiTheme="minorBidi" w:cstheme="minorBidi"/>
          <w:bCs/>
          <w:color w:val="000000" w:themeColor="text1"/>
        </w:rPr>
        <w:t>Vereinzeler</w:t>
      </w:r>
      <w:proofErr w:type="spellEnd"/>
    </w:p>
    <w:p w14:paraId="110D88E7" w14:textId="1F8938B7" w:rsidR="00BF0AD9" w:rsidRPr="00047678" w:rsidRDefault="00BF0AD9" w:rsidP="00584C4D">
      <w:pPr>
        <w:spacing w:line="288" w:lineRule="auto"/>
        <w:contextualSpacing/>
        <w:rPr>
          <w:rFonts w:asciiTheme="minorBidi" w:hAnsiTheme="minorBidi" w:cstheme="minorBidi"/>
          <w:color w:val="000000" w:themeColor="text1"/>
          <w:lang w:val="da-DK"/>
        </w:rPr>
      </w:pPr>
      <w:r w:rsidRPr="00047678">
        <w:rPr>
          <w:rFonts w:asciiTheme="minorBidi" w:hAnsiTheme="minorBidi" w:cstheme="minorBidi"/>
          <w:color w:val="000000" w:themeColor="text1"/>
          <w:lang w:val="da-DK"/>
        </w:rPr>
        <w:t xml:space="preserve">Kendrion, Kendrion </w:t>
      </w:r>
      <w:r w:rsidR="00584C4D" w:rsidRPr="00047678">
        <w:rPr>
          <w:rFonts w:asciiTheme="minorBidi" w:hAnsiTheme="minorBidi" w:cstheme="minorBidi"/>
          <w:color w:val="000000" w:themeColor="text1"/>
          <w:lang w:val="da-DK"/>
        </w:rPr>
        <w:t>IAC</w:t>
      </w:r>
    </w:p>
    <w:p w14:paraId="5622CECB" w14:textId="77777777" w:rsidR="00BF0AD9" w:rsidRPr="00047678" w:rsidRDefault="00BF0AD9" w:rsidP="00BF0AD9">
      <w:pPr>
        <w:spacing w:line="288" w:lineRule="auto"/>
        <w:contextualSpacing/>
        <w:rPr>
          <w:rFonts w:asciiTheme="minorBidi" w:hAnsiTheme="minorBidi" w:cstheme="minorBidi"/>
          <w:color w:val="000000" w:themeColor="text1"/>
          <w:lang w:val="da-DK"/>
        </w:rPr>
      </w:pPr>
    </w:p>
    <w:p w14:paraId="106423C1" w14:textId="4D9F5AD1" w:rsidR="00BF0AD9" w:rsidRPr="00047678" w:rsidRDefault="00BF0AD9" w:rsidP="00BF0AD9">
      <w:pPr>
        <w:spacing w:line="288" w:lineRule="auto"/>
        <w:contextualSpacing/>
        <w:rPr>
          <w:rFonts w:asciiTheme="minorBidi" w:hAnsiTheme="minorBidi" w:cstheme="minorBidi"/>
          <w:b/>
          <w:bCs/>
          <w:color w:val="000000" w:themeColor="text1"/>
          <w:lang w:val="da-DK"/>
        </w:rPr>
      </w:pPr>
      <w:proofErr w:type="spellStart"/>
      <w:r w:rsidRPr="00047678">
        <w:rPr>
          <w:rFonts w:asciiTheme="minorBidi" w:hAnsiTheme="minorBidi" w:cstheme="minorBidi"/>
          <w:b/>
          <w:bCs/>
          <w:color w:val="000000" w:themeColor="text1"/>
          <w:lang w:val="da-DK"/>
        </w:rPr>
        <w:t>Deeplinks</w:t>
      </w:r>
      <w:proofErr w:type="spellEnd"/>
      <w:r w:rsidRPr="00047678">
        <w:rPr>
          <w:rFonts w:asciiTheme="minorBidi" w:hAnsiTheme="minorBidi" w:cstheme="minorBidi"/>
          <w:b/>
          <w:bCs/>
          <w:color w:val="000000" w:themeColor="text1"/>
          <w:lang w:val="da-DK"/>
        </w:rPr>
        <w:t>:</w:t>
      </w:r>
    </w:p>
    <w:p w14:paraId="6CBC6D11" w14:textId="0DEE1671" w:rsidR="00BF0AD9" w:rsidRPr="00047678" w:rsidRDefault="009437D7" w:rsidP="00BF0AD9">
      <w:pPr>
        <w:spacing w:line="288" w:lineRule="auto"/>
        <w:contextualSpacing/>
        <w:rPr>
          <w:lang w:val="da-DK"/>
        </w:rPr>
      </w:pPr>
      <w:hyperlink r:id="rId14" w:history="1">
        <w:r w:rsidRPr="00047678">
          <w:rPr>
            <w:rStyle w:val="Hyperlink"/>
            <w:rFonts w:asciiTheme="minorBidi" w:hAnsiTheme="minorBidi" w:cstheme="minorBidi"/>
            <w:lang w:val="da-DK"/>
          </w:rPr>
          <w:t>www.kendrion.com/de/</w:t>
        </w:r>
      </w:hyperlink>
    </w:p>
    <w:p w14:paraId="3B22805B" w14:textId="3ADAEAE9" w:rsidR="009437D7" w:rsidRPr="00047678" w:rsidRDefault="009437D7" w:rsidP="00BF0AD9">
      <w:pPr>
        <w:spacing w:line="288" w:lineRule="auto"/>
        <w:contextualSpacing/>
        <w:rPr>
          <w:rFonts w:asciiTheme="minorBidi" w:hAnsiTheme="minorBidi" w:cstheme="minorBidi"/>
          <w:color w:val="000000" w:themeColor="text1"/>
          <w:lang w:val="da-DK"/>
        </w:rPr>
      </w:pPr>
      <w:hyperlink r:id="rId15" w:history="1">
        <w:r w:rsidRPr="00047678">
          <w:rPr>
            <w:rStyle w:val="Hyperlink"/>
            <w:rFonts w:asciiTheme="minorBidi" w:hAnsiTheme="minorBidi" w:cstheme="minorBidi"/>
            <w:lang w:val="da-DK"/>
          </w:rPr>
          <w:t>https://www.kendrion.com/de/produkte-service/elektromagnete-aktoren/palettenstopper</w:t>
        </w:r>
      </w:hyperlink>
      <w:r w:rsidRPr="00047678">
        <w:rPr>
          <w:rFonts w:asciiTheme="minorBidi" w:hAnsiTheme="minorBidi" w:cstheme="minorBidi"/>
          <w:color w:val="000000" w:themeColor="text1"/>
          <w:lang w:val="da-DK"/>
        </w:rPr>
        <w:t xml:space="preserve"> </w:t>
      </w:r>
    </w:p>
    <w:p w14:paraId="37CA23AD" w14:textId="77777777" w:rsidR="00BF0AD9" w:rsidRPr="00047678" w:rsidRDefault="00BF0AD9" w:rsidP="00BF0AD9">
      <w:pPr>
        <w:spacing w:line="288" w:lineRule="auto"/>
        <w:contextualSpacing/>
        <w:rPr>
          <w:rFonts w:asciiTheme="minorBidi" w:hAnsiTheme="minorBidi" w:cstheme="minorBidi"/>
          <w:color w:val="000000" w:themeColor="text1"/>
          <w:lang w:val="da-DK"/>
        </w:rPr>
      </w:pPr>
    </w:p>
    <w:p w14:paraId="5D565B54" w14:textId="71890398" w:rsidR="00BF0AD9" w:rsidRPr="009437D7" w:rsidRDefault="00BF0AD9" w:rsidP="00584C4D">
      <w:pPr>
        <w:spacing w:line="288" w:lineRule="auto"/>
        <w:contextualSpacing/>
        <w:rPr>
          <w:rFonts w:asciiTheme="minorBidi" w:eastAsia="Segoe UI" w:hAnsiTheme="minorBidi" w:cstheme="minorBidi"/>
          <w:bCs/>
        </w:rPr>
      </w:pPr>
      <w:r w:rsidRPr="00BF0AD9">
        <w:rPr>
          <w:rFonts w:asciiTheme="minorBidi" w:hAnsiTheme="minorBidi" w:cstheme="minorBidi"/>
          <w:b/>
          <w:color w:val="000000" w:themeColor="text1"/>
        </w:rPr>
        <w:t xml:space="preserve">Meta-Title: </w:t>
      </w:r>
      <w:r w:rsidR="009437D7">
        <w:rPr>
          <w:rFonts w:asciiTheme="minorBidi" w:hAnsiTheme="minorBidi" w:cstheme="minorBidi"/>
          <w:bCs/>
          <w:color w:val="000000" w:themeColor="text1"/>
        </w:rPr>
        <w:t>Elektromagnetische Stopper von Kendrion für die Fördertechnik</w:t>
      </w:r>
    </w:p>
    <w:p w14:paraId="54FA85B9" w14:textId="77777777" w:rsidR="00BF0AD9" w:rsidRPr="00BF0AD9" w:rsidRDefault="00BF0AD9" w:rsidP="00BF0AD9">
      <w:pPr>
        <w:spacing w:line="288" w:lineRule="auto"/>
        <w:contextualSpacing/>
        <w:rPr>
          <w:rFonts w:asciiTheme="minorBidi" w:hAnsiTheme="minorBidi" w:cstheme="minorBidi"/>
          <w:color w:val="000000" w:themeColor="text1"/>
        </w:rPr>
      </w:pPr>
    </w:p>
    <w:p w14:paraId="29E8ECBD" w14:textId="5919E107" w:rsidR="00BF0AD9" w:rsidRPr="009437D7" w:rsidRDefault="00BF0AD9" w:rsidP="00BF0AD9">
      <w:pPr>
        <w:spacing w:line="288" w:lineRule="auto"/>
        <w:contextualSpacing/>
        <w:rPr>
          <w:rFonts w:asciiTheme="minorBidi" w:hAnsiTheme="minorBidi" w:cstheme="minorBidi"/>
          <w:color w:val="000000" w:themeColor="text1"/>
        </w:rPr>
      </w:pPr>
      <w:r w:rsidRPr="009437D7">
        <w:rPr>
          <w:rFonts w:asciiTheme="minorBidi" w:hAnsiTheme="minorBidi" w:cstheme="minorBidi"/>
          <w:b/>
          <w:color w:val="000000" w:themeColor="text1"/>
        </w:rPr>
        <w:t>Meta-Description:</w:t>
      </w:r>
      <w:r w:rsidR="0088336C" w:rsidRPr="009437D7">
        <w:rPr>
          <w:rFonts w:asciiTheme="minorBidi" w:hAnsiTheme="minorBidi" w:cstheme="minorBidi"/>
        </w:rPr>
        <w:t xml:space="preserve"> </w:t>
      </w:r>
      <w:r w:rsidR="00ED608E">
        <w:rPr>
          <w:rFonts w:asciiTheme="minorBidi" w:hAnsiTheme="minorBidi" w:cstheme="minorBidi"/>
        </w:rPr>
        <w:t xml:space="preserve">Die </w:t>
      </w:r>
      <w:proofErr w:type="spellStart"/>
      <w:r w:rsidR="00ED608E">
        <w:rPr>
          <w:rFonts w:asciiTheme="minorBidi" w:hAnsiTheme="minorBidi" w:cstheme="minorBidi"/>
        </w:rPr>
        <w:t>Magnetstopper</w:t>
      </w:r>
      <w:proofErr w:type="spellEnd"/>
      <w:r w:rsidR="00ED608E">
        <w:rPr>
          <w:rFonts w:asciiTheme="minorBidi" w:hAnsiTheme="minorBidi" w:cstheme="minorBidi"/>
        </w:rPr>
        <w:t xml:space="preserve"> </w:t>
      </w:r>
      <w:r w:rsidR="00ED608E" w:rsidRPr="00ED608E">
        <w:rPr>
          <w:rFonts w:ascii="Arial" w:hAnsi="Arial" w:cs="Arial"/>
        </w:rPr>
        <w:t>ermöglichen eine schnelle, hochgenaue und geräuscharme Umsetzung zentraler Stopp- und Positionierfunktionen</w:t>
      </w:r>
      <w:r w:rsidR="00051A73">
        <w:rPr>
          <w:rFonts w:ascii="Arial" w:hAnsi="Arial" w:cs="Arial"/>
        </w:rPr>
        <w:t>.</w:t>
      </w:r>
    </w:p>
    <w:p w14:paraId="1E5B675C" w14:textId="77777777" w:rsidR="00BF0AD9" w:rsidRPr="009437D7" w:rsidRDefault="00BF0AD9" w:rsidP="00BF0AD9">
      <w:pPr>
        <w:spacing w:line="288" w:lineRule="auto"/>
        <w:contextualSpacing/>
        <w:rPr>
          <w:rFonts w:asciiTheme="minorBidi" w:hAnsiTheme="minorBidi" w:cstheme="minorBidi"/>
          <w:b/>
          <w:color w:val="000000" w:themeColor="text1"/>
        </w:rPr>
      </w:pPr>
    </w:p>
    <w:p w14:paraId="3398E74D" w14:textId="0731CD0A" w:rsidR="00BF0AD9" w:rsidRPr="00584C4D" w:rsidRDefault="00BF0AD9" w:rsidP="00BF0AD9">
      <w:pPr>
        <w:spacing w:line="288" w:lineRule="auto"/>
        <w:contextualSpacing/>
        <w:rPr>
          <w:rFonts w:asciiTheme="minorBidi" w:hAnsiTheme="minorBidi" w:cstheme="minorBidi"/>
          <w:bCs/>
          <w:color w:val="000000" w:themeColor="text1"/>
          <w:lang w:val="en-US"/>
        </w:rPr>
      </w:pPr>
      <w:r w:rsidRPr="00BF0AD9">
        <w:rPr>
          <w:rFonts w:asciiTheme="minorBidi" w:hAnsiTheme="minorBidi" w:cstheme="minorBidi"/>
          <w:b/>
          <w:color w:val="000000" w:themeColor="text1"/>
          <w:lang w:val="en-US"/>
        </w:rPr>
        <w:t xml:space="preserve">Download-Area: </w:t>
      </w:r>
      <w:hyperlink r:id="rId16" w:history="1">
        <w:r w:rsidR="00584C4D">
          <w:rPr>
            <w:rStyle w:val="Hyperlink"/>
            <w:rFonts w:asciiTheme="minorBidi" w:hAnsiTheme="minorBidi" w:cstheme="minorBidi"/>
            <w:bCs/>
            <w:lang w:val="en-US"/>
          </w:rPr>
          <w:t>www.koehler-partner.de/pressezentrum/kendrion</w:t>
        </w:r>
      </w:hyperlink>
    </w:p>
    <w:p w14:paraId="0BEE3544" w14:textId="77777777" w:rsidR="00BF0AD9" w:rsidRPr="00BF0AD9" w:rsidRDefault="00BF0AD9" w:rsidP="00BF0AD9">
      <w:pPr>
        <w:spacing w:line="288" w:lineRule="auto"/>
        <w:contextualSpacing/>
        <w:rPr>
          <w:rFonts w:asciiTheme="minorBidi" w:hAnsiTheme="minorBidi" w:cstheme="minorBidi"/>
          <w:b/>
          <w:color w:val="000000" w:themeColor="text1"/>
          <w:lang w:val="en-US"/>
        </w:rPr>
      </w:pPr>
    </w:p>
    <w:p w14:paraId="4C41A002" w14:textId="77777777" w:rsidR="004463C2" w:rsidRPr="00831A12" w:rsidRDefault="004463C2" w:rsidP="004463C2">
      <w:pPr>
        <w:spacing w:line="288" w:lineRule="auto"/>
        <w:contextualSpacing/>
        <w:rPr>
          <w:rFonts w:asciiTheme="minorBidi" w:hAnsiTheme="minorBidi" w:cstheme="minorBidi"/>
          <w:color w:val="000000" w:themeColor="text1"/>
          <w:lang w:val="en-US"/>
        </w:rPr>
      </w:pPr>
    </w:p>
    <w:p w14:paraId="1D84F179" w14:textId="77777777" w:rsidR="00BF0AD9" w:rsidRPr="00AF47EE" w:rsidRDefault="00BF0AD9" w:rsidP="00BF0AD9">
      <w:pPr>
        <w:tabs>
          <w:tab w:val="left" w:pos="142"/>
        </w:tabs>
        <w:spacing w:line="288" w:lineRule="auto"/>
        <w:contextualSpacing/>
        <w:rPr>
          <w:rFonts w:asciiTheme="minorBidi" w:hAnsiTheme="minorBidi" w:cstheme="minorBidi"/>
          <w:color w:val="000000" w:themeColor="text1"/>
        </w:rPr>
      </w:pPr>
      <w:r w:rsidRPr="00AF47EE">
        <w:rPr>
          <w:rFonts w:asciiTheme="minorBidi" w:hAnsiTheme="minorBidi" w:cstheme="minorBidi"/>
          <w:b/>
          <w:bCs/>
          <w:color w:val="000000" w:themeColor="text1"/>
        </w:rPr>
        <w:t>Pressestelle:</w:t>
      </w:r>
    </w:p>
    <w:p w14:paraId="10307086" w14:textId="77777777" w:rsidR="00BF0AD9" w:rsidRPr="00AF47EE" w:rsidRDefault="00BF0AD9" w:rsidP="00BF0AD9">
      <w:pPr>
        <w:tabs>
          <w:tab w:val="left" w:pos="142"/>
        </w:tabs>
        <w:spacing w:line="288" w:lineRule="auto"/>
        <w:contextualSpacing/>
        <w:rPr>
          <w:rFonts w:asciiTheme="minorBidi" w:hAnsiTheme="minorBidi" w:cstheme="minorBidi"/>
          <w:color w:val="000000" w:themeColor="text1"/>
        </w:rPr>
      </w:pPr>
      <w:r w:rsidRPr="00AF47EE">
        <w:rPr>
          <w:rFonts w:asciiTheme="minorBidi" w:hAnsiTheme="minorBidi" w:cstheme="minorBidi"/>
          <w:color w:val="000000" w:themeColor="text1"/>
        </w:rPr>
        <w:t xml:space="preserve">Köhler + Partner GmbH </w:t>
      </w:r>
    </w:p>
    <w:p w14:paraId="2D5975AF" w14:textId="77777777" w:rsidR="00BF0AD9" w:rsidRPr="00AF47EE" w:rsidRDefault="00BF0AD9" w:rsidP="00BF0AD9">
      <w:pPr>
        <w:tabs>
          <w:tab w:val="left" w:pos="142"/>
        </w:tabs>
        <w:spacing w:line="288" w:lineRule="auto"/>
        <w:ind w:left="142" w:right="570" w:hanging="142"/>
        <w:contextualSpacing/>
        <w:rPr>
          <w:rFonts w:asciiTheme="minorBidi" w:hAnsiTheme="minorBidi" w:cstheme="minorBidi"/>
          <w:color w:val="000000" w:themeColor="text1"/>
        </w:rPr>
      </w:pPr>
      <w:r w:rsidRPr="00AF47EE">
        <w:rPr>
          <w:rFonts w:asciiTheme="minorBidi" w:hAnsiTheme="minorBidi" w:cstheme="minorBidi"/>
          <w:color w:val="000000" w:themeColor="text1"/>
        </w:rPr>
        <w:t xml:space="preserve">Brauerstraße 42 • 21244 Buchholz </w:t>
      </w:r>
      <w:proofErr w:type="spellStart"/>
      <w:r w:rsidRPr="00AF47EE">
        <w:rPr>
          <w:rFonts w:asciiTheme="minorBidi" w:hAnsiTheme="minorBidi" w:cstheme="minorBidi"/>
          <w:color w:val="000000" w:themeColor="text1"/>
        </w:rPr>
        <w:t>i.d</w:t>
      </w:r>
      <w:proofErr w:type="spellEnd"/>
      <w:r w:rsidRPr="00AF47EE">
        <w:rPr>
          <w:rFonts w:asciiTheme="minorBidi" w:hAnsiTheme="minorBidi" w:cstheme="minorBidi"/>
          <w:color w:val="000000" w:themeColor="text1"/>
        </w:rPr>
        <w:t>. Nordheide</w:t>
      </w:r>
    </w:p>
    <w:p w14:paraId="5C048C78" w14:textId="77777777" w:rsidR="00BF0AD9" w:rsidRPr="00BF0AD9" w:rsidRDefault="00BF0AD9" w:rsidP="00BF0AD9">
      <w:pPr>
        <w:tabs>
          <w:tab w:val="left" w:pos="142"/>
        </w:tabs>
        <w:spacing w:line="288" w:lineRule="auto"/>
        <w:ind w:left="142" w:right="570" w:hanging="142"/>
        <w:contextualSpacing/>
        <w:outlineLvl w:val="0"/>
        <w:rPr>
          <w:rFonts w:asciiTheme="minorBidi" w:hAnsiTheme="minorBidi" w:cstheme="minorBidi"/>
          <w:color w:val="000000" w:themeColor="text1"/>
          <w:lang w:val="it-IT"/>
        </w:rPr>
      </w:pPr>
      <w:proofErr w:type="spellStart"/>
      <w:r w:rsidRPr="00BF0AD9">
        <w:rPr>
          <w:rFonts w:asciiTheme="minorBidi" w:hAnsiTheme="minorBidi" w:cstheme="minorBidi"/>
          <w:color w:val="000000" w:themeColor="text1"/>
          <w:lang w:val="it-IT"/>
        </w:rPr>
        <w:t>Telefon</w:t>
      </w:r>
      <w:proofErr w:type="spellEnd"/>
      <w:r w:rsidRPr="00BF0AD9">
        <w:rPr>
          <w:rFonts w:asciiTheme="minorBidi" w:hAnsiTheme="minorBidi" w:cstheme="minorBidi"/>
          <w:color w:val="000000" w:themeColor="text1"/>
          <w:lang w:val="it-IT"/>
        </w:rPr>
        <w:t xml:space="preserve"> +49 4181 92892-0 • Fax +49 4181 92892-55</w:t>
      </w:r>
    </w:p>
    <w:p w14:paraId="0118B08D" w14:textId="4582FD18" w:rsidR="000A12B0" w:rsidRPr="00BF0AD9" w:rsidRDefault="00BF0AD9" w:rsidP="00831A12">
      <w:pPr>
        <w:spacing w:line="288" w:lineRule="auto"/>
        <w:contextualSpacing/>
        <w:rPr>
          <w:rFonts w:asciiTheme="minorBidi" w:hAnsiTheme="minorBidi" w:cstheme="minorBidi"/>
          <w:color w:val="000000" w:themeColor="text1"/>
          <w:lang w:val="it-IT"/>
        </w:rPr>
      </w:pPr>
      <w:r w:rsidRPr="00BF0AD9">
        <w:rPr>
          <w:rFonts w:asciiTheme="minorBidi" w:hAnsiTheme="minorBidi" w:cstheme="minorBidi"/>
          <w:color w:val="000000" w:themeColor="text1"/>
          <w:lang w:val="it-IT"/>
        </w:rPr>
        <w:t xml:space="preserve">E-Mail: info@koehler-partner.de • </w:t>
      </w:r>
      <w:hyperlink r:id="rId17" w:history="1">
        <w:r w:rsidRPr="00BF0AD9">
          <w:rPr>
            <w:rStyle w:val="Hyperlink"/>
            <w:rFonts w:asciiTheme="minorBidi" w:hAnsiTheme="minorBidi" w:cstheme="minorBidi"/>
            <w:color w:val="000000" w:themeColor="text1"/>
            <w:lang w:val="it-IT"/>
          </w:rPr>
          <w:t>www.koehler-partner.de</w:t>
        </w:r>
      </w:hyperlink>
    </w:p>
    <w:sectPr w:rsidR="000A12B0" w:rsidRPr="00BF0AD9" w:rsidSect="00867C65">
      <w:headerReference w:type="default" r:id="rId18"/>
      <w:footerReference w:type="even" r:id="rId19"/>
      <w:footerReference w:type="default" r:id="rId20"/>
      <w:footerReference w:type="first" r:id="rId21"/>
      <w:pgSz w:w="11906" w:h="16838"/>
      <w:pgMar w:top="1417" w:right="1417" w:bottom="1134" w:left="1417" w:header="70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342DB" w14:textId="77777777" w:rsidR="0029077C" w:rsidRDefault="0029077C" w:rsidP="00A92038">
      <w:pPr>
        <w:spacing w:after="0" w:line="240" w:lineRule="auto"/>
      </w:pPr>
      <w:r>
        <w:separator/>
      </w:r>
    </w:p>
  </w:endnote>
  <w:endnote w:type="continuationSeparator" w:id="0">
    <w:p w14:paraId="2B777270" w14:textId="77777777" w:rsidR="0029077C" w:rsidRDefault="0029077C" w:rsidP="00A92038">
      <w:pPr>
        <w:spacing w:after="0" w:line="240" w:lineRule="auto"/>
      </w:pPr>
      <w:r>
        <w:continuationSeparator/>
      </w:r>
    </w:p>
  </w:endnote>
  <w:endnote w:type="continuationNotice" w:id="1">
    <w:p w14:paraId="3570F06B" w14:textId="77777777" w:rsidR="0029077C" w:rsidRDefault="002907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panose1 w:val="020B0600040502020204"/>
    <w:charset w:val="00"/>
    <w:family w:val="swiss"/>
    <w:pitch w:val="variable"/>
    <w:sig w:usb0="E1000AEF" w:usb1="5000A1FF" w:usb2="00000000" w:usb3="00000000" w:csb0="000001BF" w:csb1="00000000"/>
  </w:font>
  <w:font w:name="Klavika">
    <w:altName w:val="Klavika"/>
    <w:panose1 w:val="020B0604020202020204"/>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FEB68" w14:textId="1980C123" w:rsidR="0033034C" w:rsidRDefault="0033034C">
    <w:pPr>
      <w:pStyle w:val="Fuzeile"/>
    </w:pPr>
    <w:r>
      <w:rPr>
        <w:noProof/>
      </w:rPr>
      <mc:AlternateContent>
        <mc:Choice Requires="wps">
          <w:drawing>
            <wp:anchor distT="0" distB="0" distL="0" distR="0" simplePos="0" relativeHeight="251661312" behindDoc="0" locked="0" layoutInCell="1" allowOverlap="1" wp14:anchorId="7B7E096B" wp14:editId="05C62943">
              <wp:simplePos x="635" y="635"/>
              <wp:positionH relativeFrom="page">
                <wp:align>center</wp:align>
              </wp:positionH>
              <wp:positionV relativeFrom="page">
                <wp:align>bottom</wp:align>
              </wp:positionV>
              <wp:extent cx="483870" cy="368935"/>
              <wp:effectExtent l="0" t="0" r="11430" b="0"/>
              <wp:wrapNone/>
              <wp:docPr id="1234266807" name="Textfeld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0EF38FD1" w14:textId="30E10F2E"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7E096B" id="_x0000_t202" coordsize="21600,21600" o:spt="202" path="m,l,21600r21600,l21600,xe">
              <v:stroke joinstyle="miter"/>
              <v:path gradientshapeok="t" o:connecttype="rect"/>
            </v:shapetype>
            <v:shape id="Textfeld 2" o:spid="_x0000_s1026" type="#_x0000_t202" alt="[Internal]" style="position:absolute;margin-left:0;margin-top:0;width:38.1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" filled="f" stroked="f">
              <v:fill o:detectmouseclick="t"/>
              <v:textbox style="mso-fit-shape-to-text:t" inset="0,0,0,15pt">
                <w:txbxContent>
                  <w:p w14:paraId="0EF38FD1" w14:textId="30E10F2E"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9FA6" w14:textId="403DC7BE" w:rsidR="00AE2066" w:rsidRPr="00A92038" w:rsidRDefault="0033034C" w:rsidP="00A92038">
    <w:pPr>
      <w:pStyle w:val="Fuzeile"/>
      <w:jc w:val="center"/>
      <w:rPr>
        <w:rFonts w:ascii="Arial" w:hAnsi="Arial" w:cs="Arial"/>
        <w:color w:val="A6A6A6"/>
        <w:sz w:val="20"/>
      </w:rPr>
    </w:pPr>
    <w:r>
      <w:rPr>
        <w:rFonts w:ascii="Arial" w:hAnsi="Arial" w:cs="Arial"/>
        <w:noProof/>
        <w:color w:val="A6A6A6"/>
        <w:sz w:val="20"/>
      </w:rPr>
      <mc:AlternateContent>
        <mc:Choice Requires="wps">
          <w:drawing>
            <wp:anchor distT="0" distB="0" distL="0" distR="0" simplePos="0" relativeHeight="251662336" behindDoc="0" locked="0" layoutInCell="1" allowOverlap="1" wp14:anchorId="1D24977F" wp14:editId="44B203B3">
              <wp:simplePos x="904875" y="10096500"/>
              <wp:positionH relativeFrom="page">
                <wp:align>center</wp:align>
              </wp:positionH>
              <wp:positionV relativeFrom="page">
                <wp:align>bottom</wp:align>
              </wp:positionV>
              <wp:extent cx="483870" cy="368935"/>
              <wp:effectExtent l="0" t="0" r="11430" b="0"/>
              <wp:wrapNone/>
              <wp:docPr id="1010308867"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640957AE" w14:textId="557598C2"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24977F" id="_x0000_t202" coordsize="21600,21600" o:spt="202" path="m,l,21600r21600,l21600,xe">
              <v:stroke joinstyle="miter"/>
              <v:path gradientshapeok="t" o:connecttype="rect"/>
            </v:shapetype>
            <v:shape id="Textfeld 3" o:spid="_x0000_s1027" type="#_x0000_t202" alt="[Internal]" style="position:absolute;left:0;text-align:left;margin-left:0;margin-top:0;width:38.1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" filled="f" stroked="f">
              <v:fill o:detectmouseclick="t"/>
              <v:textbox style="mso-fit-shape-to-text:t" inset="0,0,0,15pt">
                <w:txbxContent>
                  <w:p w14:paraId="640957AE" w14:textId="557598C2"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v:textbox>
              <w10:wrap anchorx="page" anchory="page"/>
            </v:shape>
          </w:pict>
        </mc:Fallback>
      </mc:AlternateContent>
    </w:r>
    <w:r w:rsidR="00AE2066" w:rsidRPr="00A92038">
      <w:rPr>
        <w:rFonts w:ascii="Arial" w:hAnsi="Arial" w:cs="Arial"/>
        <w:color w:val="A6A6A6"/>
        <w:sz w:val="20"/>
      </w:rPr>
      <w:fldChar w:fldCharType="begin"/>
    </w:r>
    <w:r w:rsidR="002F500C">
      <w:rPr>
        <w:rFonts w:ascii="Arial" w:hAnsi="Arial" w:cs="Arial"/>
        <w:color w:val="A6A6A6"/>
        <w:sz w:val="20"/>
      </w:rPr>
      <w:instrText>PAGE</w:instrText>
    </w:r>
    <w:r w:rsidR="00AE2066" w:rsidRPr="00A92038">
      <w:rPr>
        <w:rFonts w:ascii="Arial" w:hAnsi="Arial" w:cs="Arial"/>
        <w:color w:val="A6A6A6"/>
        <w:sz w:val="20"/>
      </w:rPr>
      <w:instrText xml:space="preserve">   \* MERGEFORMAT</w:instrText>
    </w:r>
    <w:r w:rsidR="00AE2066" w:rsidRPr="00A92038">
      <w:rPr>
        <w:rFonts w:ascii="Arial" w:hAnsi="Arial" w:cs="Arial"/>
        <w:color w:val="A6A6A6"/>
        <w:sz w:val="20"/>
      </w:rPr>
      <w:fldChar w:fldCharType="separate"/>
    </w:r>
    <w:r w:rsidR="007D6283">
      <w:rPr>
        <w:rFonts w:ascii="Arial" w:hAnsi="Arial" w:cs="Arial"/>
        <w:noProof/>
        <w:color w:val="A6A6A6"/>
        <w:sz w:val="20"/>
      </w:rPr>
      <w:t>2</w:t>
    </w:r>
    <w:r w:rsidR="00AE2066" w:rsidRPr="00A92038">
      <w:rPr>
        <w:rFonts w:ascii="Arial" w:hAnsi="Arial" w:cs="Arial"/>
        <w:color w:val="A6A6A6"/>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E7508" w14:textId="5529ACF9" w:rsidR="0033034C" w:rsidRDefault="0033034C">
    <w:pPr>
      <w:pStyle w:val="Fuzeile"/>
    </w:pPr>
    <w:r>
      <w:rPr>
        <w:noProof/>
      </w:rPr>
      <mc:AlternateContent>
        <mc:Choice Requires="wps">
          <w:drawing>
            <wp:anchor distT="0" distB="0" distL="0" distR="0" simplePos="0" relativeHeight="251660288" behindDoc="0" locked="0" layoutInCell="1" allowOverlap="1" wp14:anchorId="3ADDB3EF" wp14:editId="479AA538">
              <wp:simplePos x="635" y="635"/>
              <wp:positionH relativeFrom="page">
                <wp:align>center</wp:align>
              </wp:positionH>
              <wp:positionV relativeFrom="page">
                <wp:align>bottom</wp:align>
              </wp:positionV>
              <wp:extent cx="483870" cy="368935"/>
              <wp:effectExtent l="0" t="0" r="11430" b="0"/>
              <wp:wrapNone/>
              <wp:docPr id="1886260718" name="Textfeld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1F51DFFE" w14:textId="230AC3E7"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DDB3EF" id="_x0000_t202" coordsize="21600,21600" o:spt="202" path="m,l,21600r21600,l21600,xe">
              <v:stroke joinstyle="miter"/>
              <v:path gradientshapeok="t" o:connecttype="rect"/>
            </v:shapetype>
            <v:shape id="Textfeld 1" o:spid="_x0000_s1028" type="#_x0000_t202" alt="[Internal]" style="position:absolute;margin-left:0;margin-top:0;width:38.1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" filled="f" stroked="f">
              <v:fill o:detectmouseclick="t"/>
              <v:textbox style="mso-fit-shape-to-text:t" inset="0,0,0,15pt">
                <w:txbxContent>
                  <w:p w14:paraId="1F51DFFE" w14:textId="230AC3E7"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AA3B1" w14:textId="77777777" w:rsidR="0029077C" w:rsidRDefault="0029077C" w:rsidP="00A92038">
      <w:pPr>
        <w:spacing w:after="0" w:line="240" w:lineRule="auto"/>
      </w:pPr>
      <w:r>
        <w:separator/>
      </w:r>
    </w:p>
  </w:footnote>
  <w:footnote w:type="continuationSeparator" w:id="0">
    <w:p w14:paraId="7C93753D" w14:textId="77777777" w:rsidR="0029077C" w:rsidRDefault="0029077C" w:rsidP="00A92038">
      <w:pPr>
        <w:spacing w:after="0" w:line="240" w:lineRule="auto"/>
      </w:pPr>
      <w:r>
        <w:continuationSeparator/>
      </w:r>
    </w:p>
  </w:footnote>
  <w:footnote w:type="continuationNotice" w:id="1">
    <w:p w14:paraId="3301D9D4" w14:textId="77777777" w:rsidR="0029077C" w:rsidRDefault="002907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C9AEE" w14:textId="5C1F0D71" w:rsidR="000A12B0" w:rsidRDefault="00BF0AD9" w:rsidP="00BF0AD9">
    <w:pPr>
      <w:pStyle w:val="Kopfzeile"/>
    </w:pPr>
    <w:r>
      <w:rPr>
        <w:noProof/>
        <w:lang w:eastAsia="de-DE"/>
      </w:rPr>
      <w:drawing>
        <wp:anchor distT="0" distB="0" distL="114300" distR="114300" simplePos="0" relativeHeight="251664384" behindDoc="1" locked="0" layoutInCell="1" allowOverlap="1" wp14:anchorId="46508F9C" wp14:editId="23F75B27">
          <wp:simplePos x="0" y="0"/>
          <wp:positionH relativeFrom="page">
            <wp:posOffset>8890</wp:posOffset>
          </wp:positionH>
          <wp:positionV relativeFrom="page">
            <wp:posOffset>8476</wp:posOffset>
          </wp:positionV>
          <wp:extent cx="7555427" cy="10687274"/>
          <wp:effectExtent l="0" t="0" r="7620" b="0"/>
          <wp:wrapNone/>
          <wp:docPr id="2" name="Bild 1" descr="Ein Bild, das Screenshot, Tex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Screenshot, Text, 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5427" cy="10687274"/>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744C42"/>
    <w:multiLevelType w:val="hybridMultilevel"/>
    <w:tmpl w:val="877891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D3EB6"/>
    <w:multiLevelType w:val="multilevel"/>
    <w:tmpl w:val="F808D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7"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AB1F7D"/>
    <w:multiLevelType w:val="hybridMultilevel"/>
    <w:tmpl w:val="68C49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0099669">
    <w:abstractNumId w:val="12"/>
  </w:num>
  <w:num w:numId="2" w16cid:durableId="578367189">
    <w:abstractNumId w:val="7"/>
  </w:num>
  <w:num w:numId="3" w16cid:durableId="865606041">
    <w:abstractNumId w:val="5"/>
  </w:num>
  <w:num w:numId="4" w16cid:durableId="267468691">
    <w:abstractNumId w:val="0"/>
  </w:num>
  <w:num w:numId="5" w16cid:durableId="1930888684">
    <w:abstractNumId w:val="10"/>
  </w:num>
  <w:num w:numId="6" w16cid:durableId="1266380907">
    <w:abstractNumId w:val="3"/>
  </w:num>
  <w:num w:numId="7" w16cid:durableId="765148325">
    <w:abstractNumId w:val="1"/>
  </w:num>
  <w:num w:numId="8" w16cid:durableId="2096241238">
    <w:abstractNumId w:val="8"/>
  </w:num>
  <w:num w:numId="9" w16cid:durableId="1710257431">
    <w:abstractNumId w:val="11"/>
  </w:num>
  <w:num w:numId="10" w16cid:durableId="1045518950">
    <w:abstractNumId w:val="9"/>
  </w:num>
  <w:num w:numId="11" w16cid:durableId="1616907465">
    <w:abstractNumId w:val="6"/>
  </w:num>
  <w:num w:numId="12" w16cid:durableId="784736054">
    <w:abstractNumId w:val="2"/>
  </w:num>
  <w:num w:numId="13" w16cid:durableId="2098361466">
    <w:abstractNumId w:val="13"/>
  </w:num>
  <w:num w:numId="14" w16cid:durableId="6075428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038"/>
    <w:rsid w:val="00000FC1"/>
    <w:rsid w:val="00002FE7"/>
    <w:rsid w:val="00003B37"/>
    <w:rsid w:val="0000473B"/>
    <w:rsid w:val="00005F68"/>
    <w:rsid w:val="00006095"/>
    <w:rsid w:val="000060B5"/>
    <w:rsid w:val="00007A15"/>
    <w:rsid w:val="00007D68"/>
    <w:rsid w:val="00007EBD"/>
    <w:rsid w:val="000102CF"/>
    <w:rsid w:val="00010DDB"/>
    <w:rsid w:val="00011475"/>
    <w:rsid w:val="00011CF1"/>
    <w:rsid w:val="000121EA"/>
    <w:rsid w:val="00012645"/>
    <w:rsid w:val="00012D73"/>
    <w:rsid w:val="00013408"/>
    <w:rsid w:val="00013917"/>
    <w:rsid w:val="00015DBE"/>
    <w:rsid w:val="000168DF"/>
    <w:rsid w:val="00016B8A"/>
    <w:rsid w:val="00016D48"/>
    <w:rsid w:val="00017327"/>
    <w:rsid w:val="00024576"/>
    <w:rsid w:val="00025E75"/>
    <w:rsid w:val="000260D5"/>
    <w:rsid w:val="0002615F"/>
    <w:rsid w:val="00027034"/>
    <w:rsid w:val="000300FC"/>
    <w:rsid w:val="00034689"/>
    <w:rsid w:val="00034C0A"/>
    <w:rsid w:val="0003615B"/>
    <w:rsid w:val="00036807"/>
    <w:rsid w:val="00037335"/>
    <w:rsid w:val="00037925"/>
    <w:rsid w:val="00040C40"/>
    <w:rsid w:val="000418E7"/>
    <w:rsid w:val="0004293F"/>
    <w:rsid w:val="00042AD1"/>
    <w:rsid w:val="00043E96"/>
    <w:rsid w:val="00045BAA"/>
    <w:rsid w:val="00047678"/>
    <w:rsid w:val="00047930"/>
    <w:rsid w:val="000515C3"/>
    <w:rsid w:val="000516EB"/>
    <w:rsid w:val="00051A73"/>
    <w:rsid w:val="00051D2B"/>
    <w:rsid w:val="000523EB"/>
    <w:rsid w:val="00052A77"/>
    <w:rsid w:val="00053A2D"/>
    <w:rsid w:val="0005482C"/>
    <w:rsid w:val="00054C5C"/>
    <w:rsid w:val="00055058"/>
    <w:rsid w:val="000559C5"/>
    <w:rsid w:val="000563DD"/>
    <w:rsid w:val="000601D3"/>
    <w:rsid w:val="000602C1"/>
    <w:rsid w:val="00060BD1"/>
    <w:rsid w:val="00060C07"/>
    <w:rsid w:val="00060CE2"/>
    <w:rsid w:val="00061225"/>
    <w:rsid w:val="0006172F"/>
    <w:rsid w:val="00063D47"/>
    <w:rsid w:val="00064709"/>
    <w:rsid w:val="0006588C"/>
    <w:rsid w:val="00066459"/>
    <w:rsid w:val="00066765"/>
    <w:rsid w:val="00066F2F"/>
    <w:rsid w:val="0006742F"/>
    <w:rsid w:val="000679E9"/>
    <w:rsid w:val="00071500"/>
    <w:rsid w:val="00072403"/>
    <w:rsid w:val="00072918"/>
    <w:rsid w:val="00072B3D"/>
    <w:rsid w:val="00074A63"/>
    <w:rsid w:val="0008043D"/>
    <w:rsid w:val="00080656"/>
    <w:rsid w:val="00081475"/>
    <w:rsid w:val="00081EEE"/>
    <w:rsid w:val="00082296"/>
    <w:rsid w:val="00083156"/>
    <w:rsid w:val="000837C0"/>
    <w:rsid w:val="00083CDA"/>
    <w:rsid w:val="00084CE5"/>
    <w:rsid w:val="0008574B"/>
    <w:rsid w:val="00091155"/>
    <w:rsid w:val="0009166E"/>
    <w:rsid w:val="00091F87"/>
    <w:rsid w:val="00092034"/>
    <w:rsid w:val="00092089"/>
    <w:rsid w:val="00093E4D"/>
    <w:rsid w:val="00094289"/>
    <w:rsid w:val="000942E1"/>
    <w:rsid w:val="00095AE9"/>
    <w:rsid w:val="00095C90"/>
    <w:rsid w:val="00096065"/>
    <w:rsid w:val="000960E5"/>
    <w:rsid w:val="000978E4"/>
    <w:rsid w:val="000A0F77"/>
    <w:rsid w:val="000A12B0"/>
    <w:rsid w:val="000A25D9"/>
    <w:rsid w:val="000A26E6"/>
    <w:rsid w:val="000A3698"/>
    <w:rsid w:val="000A380B"/>
    <w:rsid w:val="000A3D78"/>
    <w:rsid w:val="000A4B7C"/>
    <w:rsid w:val="000A57FB"/>
    <w:rsid w:val="000A61AF"/>
    <w:rsid w:val="000B01D4"/>
    <w:rsid w:val="000B01FD"/>
    <w:rsid w:val="000B0448"/>
    <w:rsid w:val="000B1502"/>
    <w:rsid w:val="000B169B"/>
    <w:rsid w:val="000B248B"/>
    <w:rsid w:val="000B46BC"/>
    <w:rsid w:val="000B6269"/>
    <w:rsid w:val="000B66E0"/>
    <w:rsid w:val="000B6ECF"/>
    <w:rsid w:val="000C16AB"/>
    <w:rsid w:val="000C1BFB"/>
    <w:rsid w:val="000C28C0"/>
    <w:rsid w:val="000C34E7"/>
    <w:rsid w:val="000C3B6F"/>
    <w:rsid w:val="000C40B5"/>
    <w:rsid w:val="000C5968"/>
    <w:rsid w:val="000C5D64"/>
    <w:rsid w:val="000C7BAA"/>
    <w:rsid w:val="000D00BA"/>
    <w:rsid w:val="000D046A"/>
    <w:rsid w:val="000D051E"/>
    <w:rsid w:val="000D1BDE"/>
    <w:rsid w:val="000D29D5"/>
    <w:rsid w:val="000D354E"/>
    <w:rsid w:val="000D45CA"/>
    <w:rsid w:val="000D4AFD"/>
    <w:rsid w:val="000D4B02"/>
    <w:rsid w:val="000D52B3"/>
    <w:rsid w:val="000D6EA6"/>
    <w:rsid w:val="000D710F"/>
    <w:rsid w:val="000E03DE"/>
    <w:rsid w:val="000E1343"/>
    <w:rsid w:val="000E1690"/>
    <w:rsid w:val="000E1DA8"/>
    <w:rsid w:val="000E1ED2"/>
    <w:rsid w:val="000E344E"/>
    <w:rsid w:val="000E39BC"/>
    <w:rsid w:val="000E3BE2"/>
    <w:rsid w:val="000E5A77"/>
    <w:rsid w:val="000E6B1B"/>
    <w:rsid w:val="000F01B5"/>
    <w:rsid w:val="000F08CD"/>
    <w:rsid w:val="000F106E"/>
    <w:rsid w:val="000F15C8"/>
    <w:rsid w:val="000F1C0F"/>
    <w:rsid w:val="000F2375"/>
    <w:rsid w:val="000F363F"/>
    <w:rsid w:val="000F4923"/>
    <w:rsid w:val="000F4ACA"/>
    <w:rsid w:val="000F50F2"/>
    <w:rsid w:val="000F59A7"/>
    <w:rsid w:val="000F672E"/>
    <w:rsid w:val="001001FE"/>
    <w:rsid w:val="00101DFF"/>
    <w:rsid w:val="001027E4"/>
    <w:rsid w:val="001033D2"/>
    <w:rsid w:val="00103E25"/>
    <w:rsid w:val="00103F30"/>
    <w:rsid w:val="001060DF"/>
    <w:rsid w:val="001068AE"/>
    <w:rsid w:val="00107281"/>
    <w:rsid w:val="00107657"/>
    <w:rsid w:val="00110003"/>
    <w:rsid w:val="00110059"/>
    <w:rsid w:val="0011111F"/>
    <w:rsid w:val="00111254"/>
    <w:rsid w:val="0011127C"/>
    <w:rsid w:val="00111C02"/>
    <w:rsid w:val="00113DE7"/>
    <w:rsid w:val="0011461E"/>
    <w:rsid w:val="00114DD3"/>
    <w:rsid w:val="00114EC9"/>
    <w:rsid w:val="0011584E"/>
    <w:rsid w:val="0011662E"/>
    <w:rsid w:val="00116D01"/>
    <w:rsid w:val="001178A4"/>
    <w:rsid w:val="00117DC3"/>
    <w:rsid w:val="00120DE1"/>
    <w:rsid w:val="00121B2A"/>
    <w:rsid w:val="00121F59"/>
    <w:rsid w:val="00122896"/>
    <w:rsid w:val="00122954"/>
    <w:rsid w:val="00124D4D"/>
    <w:rsid w:val="00125F25"/>
    <w:rsid w:val="001268CB"/>
    <w:rsid w:val="001304C3"/>
    <w:rsid w:val="00131076"/>
    <w:rsid w:val="00131808"/>
    <w:rsid w:val="001362FE"/>
    <w:rsid w:val="001367DB"/>
    <w:rsid w:val="001369A6"/>
    <w:rsid w:val="00140B07"/>
    <w:rsid w:val="00140BDC"/>
    <w:rsid w:val="00140C59"/>
    <w:rsid w:val="0014158E"/>
    <w:rsid w:val="0014183E"/>
    <w:rsid w:val="001426D2"/>
    <w:rsid w:val="001427E8"/>
    <w:rsid w:val="0014318C"/>
    <w:rsid w:val="001432EF"/>
    <w:rsid w:val="00143389"/>
    <w:rsid w:val="00144821"/>
    <w:rsid w:val="00145C1E"/>
    <w:rsid w:val="00146209"/>
    <w:rsid w:val="00147D13"/>
    <w:rsid w:val="00150016"/>
    <w:rsid w:val="00150AB2"/>
    <w:rsid w:val="001511DA"/>
    <w:rsid w:val="00152263"/>
    <w:rsid w:val="00152BB6"/>
    <w:rsid w:val="00153721"/>
    <w:rsid w:val="0015415D"/>
    <w:rsid w:val="00156171"/>
    <w:rsid w:val="0015696D"/>
    <w:rsid w:val="00156E6D"/>
    <w:rsid w:val="00160152"/>
    <w:rsid w:val="001634D7"/>
    <w:rsid w:val="00163812"/>
    <w:rsid w:val="00163FB5"/>
    <w:rsid w:val="00164711"/>
    <w:rsid w:val="0016483E"/>
    <w:rsid w:val="001648FC"/>
    <w:rsid w:val="00164CCB"/>
    <w:rsid w:val="00165297"/>
    <w:rsid w:val="0016568D"/>
    <w:rsid w:val="001656DB"/>
    <w:rsid w:val="00165709"/>
    <w:rsid w:val="00165807"/>
    <w:rsid w:val="001659B3"/>
    <w:rsid w:val="00166361"/>
    <w:rsid w:val="001666B1"/>
    <w:rsid w:val="001666F1"/>
    <w:rsid w:val="00166BE8"/>
    <w:rsid w:val="00167E02"/>
    <w:rsid w:val="001711C0"/>
    <w:rsid w:val="00172ADF"/>
    <w:rsid w:val="00172CBA"/>
    <w:rsid w:val="00172CE5"/>
    <w:rsid w:val="001737F9"/>
    <w:rsid w:val="00174AD1"/>
    <w:rsid w:val="00175248"/>
    <w:rsid w:val="0017552B"/>
    <w:rsid w:val="00175566"/>
    <w:rsid w:val="00175789"/>
    <w:rsid w:val="00175DF1"/>
    <w:rsid w:val="00176F3E"/>
    <w:rsid w:val="0017764F"/>
    <w:rsid w:val="00177D55"/>
    <w:rsid w:val="001803E5"/>
    <w:rsid w:val="00180C9A"/>
    <w:rsid w:val="001817CA"/>
    <w:rsid w:val="00181B12"/>
    <w:rsid w:val="00181F97"/>
    <w:rsid w:val="001822EF"/>
    <w:rsid w:val="00183BF0"/>
    <w:rsid w:val="00184622"/>
    <w:rsid w:val="00184F0B"/>
    <w:rsid w:val="00185829"/>
    <w:rsid w:val="00185D14"/>
    <w:rsid w:val="00185F79"/>
    <w:rsid w:val="00187035"/>
    <w:rsid w:val="00187EA0"/>
    <w:rsid w:val="00190B7D"/>
    <w:rsid w:val="00191F33"/>
    <w:rsid w:val="00192D61"/>
    <w:rsid w:val="0019399A"/>
    <w:rsid w:val="00194214"/>
    <w:rsid w:val="00195185"/>
    <w:rsid w:val="001954A6"/>
    <w:rsid w:val="001963D1"/>
    <w:rsid w:val="00196AA7"/>
    <w:rsid w:val="00196F8C"/>
    <w:rsid w:val="00197C21"/>
    <w:rsid w:val="001A1B3F"/>
    <w:rsid w:val="001A223A"/>
    <w:rsid w:val="001A41FE"/>
    <w:rsid w:val="001A4EFB"/>
    <w:rsid w:val="001A5E20"/>
    <w:rsid w:val="001A6D07"/>
    <w:rsid w:val="001A7414"/>
    <w:rsid w:val="001A7D3E"/>
    <w:rsid w:val="001A7E02"/>
    <w:rsid w:val="001B0ABA"/>
    <w:rsid w:val="001B0EFF"/>
    <w:rsid w:val="001B23BD"/>
    <w:rsid w:val="001B28C6"/>
    <w:rsid w:val="001B28E0"/>
    <w:rsid w:val="001B2928"/>
    <w:rsid w:val="001B310C"/>
    <w:rsid w:val="001B32F9"/>
    <w:rsid w:val="001B37FF"/>
    <w:rsid w:val="001B4C85"/>
    <w:rsid w:val="001B52C3"/>
    <w:rsid w:val="001B5FE6"/>
    <w:rsid w:val="001B6D5E"/>
    <w:rsid w:val="001B7C82"/>
    <w:rsid w:val="001B7E2D"/>
    <w:rsid w:val="001C0FEE"/>
    <w:rsid w:val="001C14A4"/>
    <w:rsid w:val="001C23F2"/>
    <w:rsid w:val="001C2921"/>
    <w:rsid w:val="001C3754"/>
    <w:rsid w:val="001C3926"/>
    <w:rsid w:val="001C4BB0"/>
    <w:rsid w:val="001C6497"/>
    <w:rsid w:val="001C6B7E"/>
    <w:rsid w:val="001C6CD4"/>
    <w:rsid w:val="001C6FBF"/>
    <w:rsid w:val="001C7506"/>
    <w:rsid w:val="001D12D6"/>
    <w:rsid w:val="001D1FC5"/>
    <w:rsid w:val="001D2043"/>
    <w:rsid w:val="001D25E3"/>
    <w:rsid w:val="001D2A8C"/>
    <w:rsid w:val="001D3C24"/>
    <w:rsid w:val="001D3DC9"/>
    <w:rsid w:val="001D42BD"/>
    <w:rsid w:val="001D570C"/>
    <w:rsid w:val="001D5D3B"/>
    <w:rsid w:val="001D65F2"/>
    <w:rsid w:val="001D6F66"/>
    <w:rsid w:val="001D6FF0"/>
    <w:rsid w:val="001E077F"/>
    <w:rsid w:val="001E107E"/>
    <w:rsid w:val="001E1B38"/>
    <w:rsid w:val="001E1FFD"/>
    <w:rsid w:val="001E2492"/>
    <w:rsid w:val="001E256F"/>
    <w:rsid w:val="001E2B94"/>
    <w:rsid w:val="001E3A3F"/>
    <w:rsid w:val="001E4733"/>
    <w:rsid w:val="001E4CF1"/>
    <w:rsid w:val="001E65BA"/>
    <w:rsid w:val="001E71DD"/>
    <w:rsid w:val="001E74A5"/>
    <w:rsid w:val="001E795E"/>
    <w:rsid w:val="001E7AC4"/>
    <w:rsid w:val="001E7C53"/>
    <w:rsid w:val="001F12AB"/>
    <w:rsid w:val="001F1E0F"/>
    <w:rsid w:val="001F22A3"/>
    <w:rsid w:val="001F36D8"/>
    <w:rsid w:val="001F394D"/>
    <w:rsid w:val="001F3ED7"/>
    <w:rsid w:val="001F571A"/>
    <w:rsid w:val="001F5CD7"/>
    <w:rsid w:val="001F5E30"/>
    <w:rsid w:val="001F615A"/>
    <w:rsid w:val="001F6E36"/>
    <w:rsid w:val="001F6FAF"/>
    <w:rsid w:val="001F7756"/>
    <w:rsid w:val="0020027C"/>
    <w:rsid w:val="0020239D"/>
    <w:rsid w:val="00203862"/>
    <w:rsid w:val="0020440D"/>
    <w:rsid w:val="00204634"/>
    <w:rsid w:val="002074C0"/>
    <w:rsid w:val="00207571"/>
    <w:rsid w:val="002077A0"/>
    <w:rsid w:val="00207B13"/>
    <w:rsid w:val="00210BD0"/>
    <w:rsid w:val="00212B7D"/>
    <w:rsid w:val="0021350F"/>
    <w:rsid w:val="0021411F"/>
    <w:rsid w:val="00215AC7"/>
    <w:rsid w:val="00216D3E"/>
    <w:rsid w:val="002172B5"/>
    <w:rsid w:val="00217D9F"/>
    <w:rsid w:val="00217F4F"/>
    <w:rsid w:val="00220557"/>
    <w:rsid w:val="00220B94"/>
    <w:rsid w:val="002212AB"/>
    <w:rsid w:val="00221F39"/>
    <w:rsid w:val="002233FB"/>
    <w:rsid w:val="00223994"/>
    <w:rsid w:val="00223D91"/>
    <w:rsid w:val="00223E66"/>
    <w:rsid w:val="00224D88"/>
    <w:rsid w:val="0022529A"/>
    <w:rsid w:val="00226209"/>
    <w:rsid w:val="00226485"/>
    <w:rsid w:val="00226959"/>
    <w:rsid w:val="0022778E"/>
    <w:rsid w:val="00230924"/>
    <w:rsid w:val="00231A84"/>
    <w:rsid w:val="00232850"/>
    <w:rsid w:val="00232C74"/>
    <w:rsid w:val="00232F9D"/>
    <w:rsid w:val="002334C2"/>
    <w:rsid w:val="00233CCB"/>
    <w:rsid w:val="002346B0"/>
    <w:rsid w:val="00234A9E"/>
    <w:rsid w:val="00237440"/>
    <w:rsid w:val="002405A5"/>
    <w:rsid w:val="00240781"/>
    <w:rsid w:val="002412A2"/>
    <w:rsid w:val="002416D6"/>
    <w:rsid w:val="0024180A"/>
    <w:rsid w:val="00241A24"/>
    <w:rsid w:val="00241E07"/>
    <w:rsid w:val="002421E4"/>
    <w:rsid w:val="00244AB3"/>
    <w:rsid w:val="00244B56"/>
    <w:rsid w:val="0024529B"/>
    <w:rsid w:val="002454C4"/>
    <w:rsid w:val="00245847"/>
    <w:rsid w:val="002462F8"/>
    <w:rsid w:val="00247AC4"/>
    <w:rsid w:val="00251B29"/>
    <w:rsid w:val="00253C7C"/>
    <w:rsid w:val="00254342"/>
    <w:rsid w:val="002557ED"/>
    <w:rsid w:val="00257A02"/>
    <w:rsid w:val="00257AD3"/>
    <w:rsid w:val="00261980"/>
    <w:rsid w:val="00263099"/>
    <w:rsid w:val="00263503"/>
    <w:rsid w:val="00266AB5"/>
    <w:rsid w:val="00266BCE"/>
    <w:rsid w:val="00267C5E"/>
    <w:rsid w:val="00270AD5"/>
    <w:rsid w:val="002710F2"/>
    <w:rsid w:val="002713B7"/>
    <w:rsid w:val="002721C5"/>
    <w:rsid w:val="00274641"/>
    <w:rsid w:val="00275A97"/>
    <w:rsid w:val="00275C8A"/>
    <w:rsid w:val="00276159"/>
    <w:rsid w:val="002767C2"/>
    <w:rsid w:val="00276859"/>
    <w:rsid w:val="00277D50"/>
    <w:rsid w:val="002802D8"/>
    <w:rsid w:val="002804FD"/>
    <w:rsid w:val="00282639"/>
    <w:rsid w:val="0028333F"/>
    <w:rsid w:val="002833D9"/>
    <w:rsid w:val="00285E64"/>
    <w:rsid w:val="00286285"/>
    <w:rsid w:val="00287DD9"/>
    <w:rsid w:val="0029077C"/>
    <w:rsid w:val="00291C6A"/>
    <w:rsid w:val="002929F0"/>
    <w:rsid w:val="002948A0"/>
    <w:rsid w:val="002949F2"/>
    <w:rsid w:val="00294C69"/>
    <w:rsid w:val="00294DB5"/>
    <w:rsid w:val="00295D8C"/>
    <w:rsid w:val="002A07AB"/>
    <w:rsid w:val="002A14D3"/>
    <w:rsid w:val="002A2250"/>
    <w:rsid w:val="002A26D7"/>
    <w:rsid w:val="002A308F"/>
    <w:rsid w:val="002A47F5"/>
    <w:rsid w:val="002A4828"/>
    <w:rsid w:val="002A4A45"/>
    <w:rsid w:val="002A5422"/>
    <w:rsid w:val="002A60AA"/>
    <w:rsid w:val="002A6612"/>
    <w:rsid w:val="002A6B5A"/>
    <w:rsid w:val="002A7013"/>
    <w:rsid w:val="002B003A"/>
    <w:rsid w:val="002B03C1"/>
    <w:rsid w:val="002B086D"/>
    <w:rsid w:val="002B1078"/>
    <w:rsid w:val="002B15DF"/>
    <w:rsid w:val="002B16AB"/>
    <w:rsid w:val="002B21F0"/>
    <w:rsid w:val="002B2924"/>
    <w:rsid w:val="002B324C"/>
    <w:rsid w:val="002B3DCA"/>
    <w:rsid w:val="002B48DA"/>
    <w:rsid w:val="002B4B52"/>
    <w:rsid w:val="002B4BB2"/>
    <w:rsid w:val="002B4E40"/>
    <w:rsid w:val="002B6517"/>
    <w:rsid w:val="002B716C"/>
    <w:rsid w:val="002B792D"/>
    <w:rsid w:val="002B7C1B"/>
    <w:rsid w:val="002B7FD8"/>
    <w:rsid w:val="002C0111"/>
    <w:rsid w:val="002C0173"/>
    <w:rsid w:val="002C1564"/>
    <w:rsid w:val="002C19F0"/>
    <w:rsid w:val="002C1D39"/>
    <w:rsid w:val="002C2638"/>
    <w:rsid w:val="002C2F85"/>
    <w:rsid w:val="002C4AE0"/>
    <w:rsid w:val="002C607D"/>
    <w:rsid w:val="002C7461"/>
    <w:rsid w:val="002C7E87"/>
    <w:rsid w:val="002D01EA"/>
    <w:rsid w:val="002D0218"/>
    <w:rsid w:val="002D0250"/>
    <w:rsid w:val="002D04C5"/>
    <w:rsid w:val="002D11DD"/>
    <w:rsid w:val="002D13D0"/>
    <w:rsid w:val="002D163D"/>
    <w:rsid w:val="002D2B5B"/>
    <w:rsid w:val="002D383C"/>
    <w:rsid w:val="002D44F8"/>
    <w:rsid w:val="002D53D2"/>
    <w:rsid w:val="002D5ACE"/>
    <w:rsid w:val="002D609A"/>
    <w:rsid w:val="002D6932"/>
    <w:rsid w:val="002D69CF"/>
    <w:rsid w:val="002D7C32"/>
    <w:rsid w:val="002E0B3C"/>
    <w:rsid w:val="002E1712"/>
    <w:rsid w:val="002E1BB5"/>
    <w:rsid w:val="002E1D10"/>
    <w:rsid w:val="002E2A07"/>
    <w:rsid w:val="002E2C08"/>
    <w:rsid w:val="002E3BCA"/>
    <w:rsid w:val="002E49D0"/>
    <w:rsid w:val="002E5B34"/>
    <w:rsid w:val="002E7277"/>
    <w:rsid w:val="002E7D4B"/>
    <w:rsid w:val="002F06F4"/>
    <w:rsid w:val="002F25BC"/>
    <w:rsid w:val="002F295C"/>
    <w:rsid w:val="002F3CD5"/>
    <w:rsid w:val="002F4DB0"/>
    <w:rsid w:val="002F500C"/>
    <w:rsid w:val="002F5012"/>
    <w:rsid w:val="002F57CC"/>
    <w:rsid w:val="002F6298"/>
    <w:rsid w:val="002F690D"/>
    <w:rsid w:val="002F6F59"/>
    <w:rsid w:val="00301086"/>
    <w:rsid w:val="003011BB"/>
    <w:rsid w:val="00301ADF"/>
    <w:rsid w:val="00301C3F"/>
    <w:rsid w:val="003036A2"/>
    <w:rsid w:val="00304158"/>
    <w:rsid w:val="00304354"/>
    <w:rsid w:val="00304D70"/>
    <w:rsid w:val="00305D3A"/>
    <w:rsid w:val="00306652"/>
    <w:rsid w:val="003066A8"/>
    <w:rsid w:val="00311B43"/>
    <w:rsid w:val="003139D0"/>
    <w:rsid w:val="00313FEF"/>
    <w:rsid w:val="00314840"/>
    <w:rsid w:val="0031588B"/>
    <w:rsid w:val="00315A0F"/>
    <w:rsid w:val="00317309"/>
    <w:rsid w:val="00317C94"/>
    <w:rsid w:val="00320380"/>
    <w:rsid w:val="003215F3"/>
    <w:rsid w:val="003226D5"/>
    <w:rsid w:val="00322A3C"/>
    <w:rsid w:val="003259F9"/>
    <w:rsid w:val="0033034C"/>
    <w:rsid w:val="00330C7D"/>
    <w:rsid w:val="00332138"/>
    <w:rsid w:val="0033228E"/>
    <w:rsid w:val="00332ADF"/>
    <w:rsid w:val="00333202"/>
    <w:rsid w:val="00333CC8"/>
    <w:rsid w:val="0033433A"/>
    <w:rsid w:val="00334DEE"/>
    <w:rsid w:val="00334E6A"/>
    <w:rsid w:val="00334EC1"/>
    <w:rsid w:val="00335089"/>
    <w:rsid w:val="003378ED"/>
    <w:rsid w:val="00337F01"/>
    <w:rsid w:val="00340AE8"/>
    <w:rsid w:val="00343AAA"/>
    <w:rsid w:val="00344B3D"/>
    <w:rsid w:val="00344BAE"/>
    <w:rsid w:val="003455A5"/>
    <w:rsid w:val="0034655A"/>
    <w:rsid w:val="00346B4B"/>
    <w:rsid w:val="00346E42"/>
    <w:rsid w:val="00346E50"/>
    <w:rsid w:val="00346F8F"/>
    <w:rsid w:val="003473CD"/>
    <w:rsid w:val="00347DFA"/>
    <w:rsid w:val="00347EAA"/>
    <w:rsid w:val="00350C16"/>
    <w:rsid w:val="00352992"/>
    <w:rsid w:val="0035341C"/>
    <w:rsid w:val="00353529"/>
    <w:rsid w:val="0035379D"/>
    <w:rsid w:val="00353825"/>
    <w:rsid w:val="00353C89"/>
    <w:rsid w:val="00353F3B"/>
    <w:rsid w:val="003544D3"/>
    <w:rsid w:val="00354933"/>
    <w:rsid w:val="003549D2"/>
    <w:rsid w:val="00356129"/>
    <w:rsid w:val="00356952"/>
    <w:rsid w:val="00357563"/>
    <w:rsid w:val="003577DE"/>
    <w:rsid w:val="003613DC"/>
    <w:rsid w:val="0036177F"/>
    <w:rsid w:val="00361E71"/>
    <w:rsid w:val="00363822"/>
    <w:rsid w:val="00363B38"/>
    <w:rsid w:val="00363C25"/>
    <w:rsid w:val="00363D54"/>
    <w:rsid w:val="00364184"/>
    <w:rsid w:val="00364FA6"/>
    <w:rsid w:val="003652E3"/>
    <w:rsid w:val="00366FB7"/>
    <w:rsid w:val="0036779C"/>
    <w:rsid w:val="0036794F"/>
    <w:rsid w:val="00370B68"/>
    <w:rsid w:val="003710C9"/>
    <w:rsid w:val="00371264"/>
    <w:rsid w:val="00371942"/>
    <w:rsid w:val="00371C70"/>
    <w:rsid w:val="003727D3"/>
    <w:rsid w:val="00372C42"/>
    <w:rsid w:val="0037354D"/>
    <w:rsid w:val="00373787"/>
    <w:rsid w:val="00374881"/>
    <w:rsid w:val="003749A2"/>
    <w:rsid w:val="00375BF3"/>
    <w:rsid w:val="003768D2"/>
    <w:rsid w:val="00376E02"/>
    <w:rsid w:val="00376EDE"/>
    <w:rsid w:val="0038060B"/>
    <w:rsid w:val="0038313B"/>
    <w:rsid w:val="00383DE6"/>
    <w:rsid w:val="003851AD"/>
    <w:rsid w:val="0038569B"/>
    <w:rsid w:val="00385CD9"/>
    <w:rsid w:val="00386544"/>
    <w:rsid w:val="003874EE"/>
    <w:rsid w:val="00387613"/>
    <w:rsid w:val="00390877"/>
    <w:rsid w:val="00392266"/>
    <w:rsid w:val="00392588"/>
    <w:rsid w:val="00392AFF"/>
    <w:rsid w:val="00392D54"/>
    <w:rsid w:val="0039307C"/>
    <w:rsid w:val="0039313B"/>
    <w:rsid w:val="00393265"/>
    <w:rsid w:val="0039368E"/>
    <w:rsid w:val="00394B60"/>
    <w:rsid w:val="00395614"/>
    <w:rsid w:val="00395998"/>
    <w:rsid w:val="003973C9"/>
    <w:rsid w:val="003A08BD"/>
    <w:rsid w:val="003A1828"/>
    <w:rsid w:val="003A29FA"/>
    <w:rsid w:val="003A2DD8"/>
    <w:rsid w:val="003A360D"/>
    <w:rsid w:val="003A3887"/>
    <w:rsid w:val="003A65BD"/>
    <w:rsid w:val="003A6D4F"/>
    <w:rsid w:val="003B0409"/>
    <w:rsid w:val="003B0EDA"/>
    <w:rsid w:val="003B38A3"/>
    <w:rsid w:val="003B4050"/>
    <w:rsid w:val="003B4A47"/>
    <w:rsid w:val="003B5630"/>
    <w:rsid w:val="003B6880"/>
    <w:rsid w:val="003B6D44"/>
    <w:rsid w:val="003B6ED8"/>
    <w:rsid w:val="003B72C7"/>
    <w:rsid w:val="003B7341"/>
    <w:rsid w:val="003B739D"/>
    <w:rsid w:val="003B7614"/>
    <w:rsid w:val="003C04C7"/>
    <w:rsid w:val="003C1564"/>
    <w:rsid w:val="003C1D9C"/>
    <w:rsid w:val="003C2125"/>
    <w:rsid w:val="003C2CE1"/>
    <w:rsid w:val="003C33CD"/>
    <w:rsid w:val="003C35D4"/>
    <w:rsid w:val="003C35D8"/>
    <w:rsid w:val="003C390D"/>
    <w:rsid w:val="003C4285"/>
    <w:rsid w:val="003C70B2"/>
    <w:rsid w:val="003C798E"/>
    <w:rsid w:val="003C7DBD"/>
    <w:rsid w:val="003D1563"/>
    <w:rsid w:val="003D15CC"/>
    <w:rsid w:val="003D2F9F"/>
    <w:rsid w:val="003D32FD"/>
    <w:rsid w:val="003D3566"/>
    <w:rsid w:val="003D40B3"/>
    <w:rsid w:val="003D45D0"/>
    <w:rsid w:val="003D6698"/>
    <w:rsid w:val="003D7BD4"/>
    <w:rsid w:val="003E0D4B"/>
    <w:rsid w:val="003E2163"/>
    <w:rsid w:val="003E2CA8"/>
    <w:rsid w:val="003E55F2"/>
    <w:rsid w:val="003E7F0F"/>
    <w:rsid w:val="003F1958"/>
    <w:rsid w:val="003F2356"/>
    <w:rsid w:val="003F2A43"/>
    <w:rsid w:val="003F447C"/>
    <w:rsid w:val="003F4B26"/>
    <w:rsid w:val="003F4EAB"/>
    <w:rsid w:val="003F5958"/>
    <w:rsid w:val="003F5DD7"/>
    <w:rsid w:val="003F6FA5"/>
    <w:rsid w:val="003F7242"/>
    <w:rsid w:val="003F7672"/>
    <w:rsid w:val="003F7A45"/>
    <w:rsid w:val="00400333"/>
    <w:rsid w:val="0040045C"/>
    <w:rsid w:val="00400BE1"/>
    <w:rsid w:val="00400C89"/>
    <w:rsid w:val="00401AE7"/>
    <w:rsid w:val="00401E09"/>
    <w:rsid w:val="00403250"/>
    <w:rsid w:val="00406550"/>
    <w:rsid w:val="00406995"/>
    <w:rsid w:val="004072E0"/>
    <w:rsid w:val="004077DC"/>
    <w:rsid w:val="004106C0"/>
    <w:rsid w:val="00410C3F"/>
    <w:rsid w:val="00410FBD"/>
    <w:rsid w:val="00413CA8"/>
    <w:rsid w:val="00415199"/>
    <w:rsid w:val="00415ED0"/>
    <w:rsid w:val="00415FDC"/>
    <w:rsid w:val="004160F5"/>
    <w:rsid w:val="00417755"/>
    <w:rsid w:val="00417760"/>
    <w:rsid w:val="004205D7"/>
    <w:rsid w:val="00420881"/>
    <w:rsid w:val="00420B54"/>
    <w:rsid w:val="00420F14"/>
    <w:rsid w:val="00420F93"/>
    <w:rsid w:val="004211F1"/>
    <w:rsid w:val="004213F3"/>
    <w:rsid w:val="0042145E"/>
    <w:rsid w:val="00424451"/>
    <w:rsid w:val="004245C0"/>
    <w:rsid w:val="0042504C"/>
    <w:rsid w:val="00425304"/>
    <w:rsid w:val="00425B30"/>
    <w:rsid w:val="0042777D"/>
    <w:rsid w:val="00430107"/>
    <w:rsid w:val="00430C7C"/>
    <w:rsid w:val="00430E06"/>
    <w:rsid w:val="00431062"/>
    <w:rsid w:val="0043108B"/>
    <w:rsid w:val="0043113A"/>
    <w:rsid w:val="004324E5"/>
    <w:rsid w:val="00432DF2"/>
    <w:rsid w:val="00432E80"/>
    <w:rsid w:val="00434AB6"/>
    <w:rsid w:val="0043578F"/>
    <w:rsid w:val="00435EF4"/>
    <w:rsid w:val="004360BA"/>
    <w:rsid w:val="00436948"/>
    <w:rsid w:val="00436B6E"/>
    <w:rsid w:val="00437887"/>
    <w:rsid w:val="00437EC2"/>
    <w:rsid w:val="00440EA2"/>
    <w:rsid w:val="00441E9C"/>
    <w:rsid w:val="00441EB5"/>
    <w:rsid w:val="00442030"/>
    <w:rsid w:val="004427AB"/>
    <w:rsid w:val="00442EBA"/>
    <w:rsid w:val="00446363"/>
    <w:rsid w:val="004463C2"/>
    <w:rsid w:val="004465E2"/>
    <w:rsid w:val="00446AD4"/>
    <w:rsid w:val="004473F8"/>
    <w:rsid w:val="00447B04"/>
    <w:rsid w:val="0045069E"/>
    <w:rsid w:val="0045069F"/>
    <w:rsid w:val="00450F49"/>
    <w:rsid w:val="004519A6"/>
    <w:rsid w:val="00451C32"/>
    <w:rsid w:val="00451DFA"/>
    <w:rsid w:val="00452A75"/>
    <w:rsid w:val="0045374B"/>
    <w:rsid w:val="00453943"/>
    <w:rsid w:val="004539E1"/>
    <w:rsid w:val="004541D0"/>
    <w:rsid w:val="004548E2"/>
    <w:rsid w:val="00456D5D"/>
    <w:rsid w:val="004575E0"/>
    <w:rsid w:val="00457780"/>
    <w:rsid w:val="00457B93"/>
    <w:rsid w:val="00457F96"/>
    <w:rsid w:val="0046240B"/>
    <w:rsid w:val="004625E4"/>
    <w:rsid w:val="00462DF5"/>
    <w:rsid w:val="00463B9B"/>
    <w:rsid w:val="00464846"/>
    <w:rsid w:val="00464BBA"/>
    <w:rsid w:val="00465042"/>
    <w:rsid w:val="00465806"/>
    <w:rsid w:val="00465F17"/>
    <w:rsid w:val="004660DD"/>
    <w:rsid w:val="004661D4"/>
    <w:rsid w:val="00467CA8"/>
    <w:rsid w:val="00470546"/>
    <w:rsid w:val="00470A90"/>
    <w:rsid w:val="004724BF"/>
    <w:rsid w:val="004732EE"/>
    <w:rsid w:val="004755C6"/>
    <w:rsid w:val="00476919"/>
    <w:rsid w:val="00476D4C"/>
    <w:rsid w:val="00477AAF"/>
    <w:rsid w:val="00481162"/>
    <w:rsid w:val="004814C2"/>
    <w:rsid w:val="00482BDD"/>
    <w:rsid w:val="00483224"/>
    <w:rsid w:val="00483261"/>
    <w:rsid w:val="004833CE"/>
    <w:rsid w:val="004839DD"/>
    <w:rsid w:val="00483E7D"/>
    <w:rsid w:val="00483F35"/>
    <w:rsid w:val="00484694"/>
    <w:rsid w:val="00486256"/>
    <w:rsid w:val="00486F50"/>
    <w:rsid w:val="00487E4C"/>
    <w:rsid w:val="004906EA"/>
    <w:rsid w:val="004910E5"/>
    <w:rsid w:val="00491A3F"/>
    <w:rsid w:val="00491A99"/>
    <w:rsid w:val="00491AC8"/>
    <w:rsid w:val="00492A9C"/>
    <w:rsid w:val="00493465"/>
    <w:rsid w:val="00493E4A"/>
    <w:rsid w:val="00495E24"/>
    <w:rsid w:val="00495F6E"/>
    <w:rsid w:val="00496933"/>
    <w:rsid w:val="00496AB7"/>
    <w:rsid w:val="004971FF"/>
    <w:rsid w:val="00497D3A"/>
    <w:rsid w:val="004A0F02"/>
    <w:rsid w:val="004A2402"/>
    <w:rsid w:val="004A246B"/>
    <w:rsid w:val="004A2AA3"/>
    <w:rsid w:val="004A2F47"/>
    <w:rsid w:val="004A4038"/>
    <w:rsid w:val="004A4C5D"/>
    <w:rsid w:val="004A4ED9"/>
    <w:rsid w:val="004A557A"/>
    <w:rsid w:val="004A57BF"/>
    <w:rsid w:val="004A6F08"/>
    <w:rsid w:val="004A7EC1"/>
    <w:rsid w:val="004B0382"/>
    <w:rsid w:val="004B0B42"/>
    <w:rsid w:val="004B1100"/>
    <w:rsid w:val="004B114D"/>
    <w:rsid w:val="004B181A"/>
    <w:rsid w:val="004B1C48"/>
    <w:rsid w:val="004B545F"/>
    <w:rsid w:val="004B627E"/>
    <w:rsid w:val="004B6341"/>
    <w:rsid w:val="004C18A2"/>
    <w:rsid w:val="004C1A2A"/>
    <w:rsid w:val="004C1C8B"/>
    <w:rsid w:val="004C28A2"/>
    <w:rsid w:val="004C2D5F"/>
    <w:rsid w:val="004C4E7E"/>
    <w:rsid w:val="004C5B05"/>
    <w:rsid w:val="004C6758"/>
    <w:rsid w:val="004C6B3C"/>
    <w:rsid w:val="004C796C"/>
    <w:rsid w:val="004C7C89"/>
    <w:rsid w:val="004D0151"/>
    <w:rsid w:val="004D0379"/>
    <w:rsid w:val="004D03A6"/>
    <w:rsid w:val="004D071A"/>
    <w:rsid w:val="004D0C99"/>
    <w:rsid w:val="004D0DE6"/>
    <w:rsid w:val="004D0FBE"/>
    <w:rsid w:val="004D110B"/>
    <w:rsid w:val="004D2D1D"/>
    <w:rsid w:val="004D30DB"/>
    <w:rsid w:val="004D32A1"/>
    <w:rsid w:val="004D4876"/>
    <w:rsid w:val="004D4C08"/>
    <w:rsid w:val="004D5E26"/>
    <w:rsid w:val="004D620F"/>
    <w:rsid w:val="004D65DA"/>
    <w:rsid w:val="004D68C3"/>
    <w:rsid w:val="004D6FB5"/>
    <w:rsid w:val="004D76AB"/>
    <w:rsid w:val="004E105F"/>
    <w:rsid w:val="004E1080"/>
    <w:rsid w:val="004E1ECC"/>
    <w:rsid w:val="004E33F5"/>
    <w:rsid w:val="004E4539"/>
    <w:rsid w:val="004E663F"/>
    <w:rsid w:val="004E6A5B"/>
    <w:rsid w:val="004F0063"/>
    <w:rsid w:val="004F01AA"/>
    <w:rsid w:val="004F23D5"/>
    <w:rsid w:val="004F2924"/>
    <w:rsid w:val="004F3504"/>
    <w:rsid w:val="004F41D9"/>
    <w:rsid w:val="004F566D"/>
    <w:rsid w:val="004F5D9E"/>
    <w:rsid w:val="004F7642"/>
    <w:rsid w:val="004F77BF"/>
    <w:rsid w:val="004F7E82"/>
    <w:rsid w:val="00500A96"/>
    <w:rsid w:val="0050216A"/>
    <w:rsid w:val="005021CA"/>
    <w:rsid w:val="0050284D"/>
    <w:rsid w:val="00503D74"/>
    <w:rsid w:val="005050DF"/>
    <w:rsid w:val="0050613E"/>
    <w:rsid w:val="005065C0"/>
    <w:rsid w:val="00506AF0"/>
    <w:rsid w:val="00507777"/>
    <w:rsid w:val="00507793"/>
    <w:rsid w:val="005078C0"/>
    <w:rsid w:val="00507BEF"/>
    <w:rsid w:val="005102AE"/>
    <w:rsid w:val="00510313"/>
    <w:rsid w:val="0051132F"/>
    <w:rsid w:val="00512365"/>
    <w:rsid w:val="00512E0C"/>
    <w:rsid w:val="00513B31"/>
    <w:rsid w:val="00513B72"/>
    <w:rsid w:val="00513FA1"/>
    <w:rsid w:val="00514083"/>
    <w:rsid w:val="00515D32"/>
    <w:rsid w:val="0051684D"/>
    <w:rsid w:val="00516CDF"/>
    <w:rsid w:val="00516FDD"/>
    <w:rsid w:val="00517145"/>
    <w:rsid w:val="0052046F"/>
    <w:rsid w:val="0052288A"/>
    <w:rsid w:val="00523A23"/>
    <w:rsid w:val="00524B51"/>
    <w:rsid w:val="00524C52"/>
    <w:rsid w:val="005251B7"/>
    <w:rsid w:val="005252F5"/>
    <w:rsid w:val="005253FF"/>
    <w:rsid w:val="00525707"/>
    <w:rsid w:val="005261AF"/>
    <w:rsid w:val="0052777F"/>
    <w:rsid w:val="0052790F"/>
    <w:rsid w:val="005303BE"/>
    <w:rsid w:val="0053172A"/>
    <w:rsid w:val="00531B97"/>
    <w:rsid w:val="0053312E"/>
    <w:rsid w:val="00533244"/>
    <w:rsid w:val="00534355"/>
    <w:rsid w:val="00534BCE"/>
    <w:rsid w:val="00535597"/>
    <w:rsid w:val="0053689F"/>
    <w:rsid w:val="00536F1B"/>
    <w:rsid w:val="0053700F"/>
    <w:rsid w:val="005373FE"/>
    <w:rsid w:val="0054024C"/>
    <w:rsid w:val="0054039D"/>
    <w:rsid w:val="005409C4"/>
    <w:rsid w:val="00541136"/>
    <w:rsid w:val="00541B47"/>
    <w:rsid w:val="00541ED2"/>
    <w:rsid w:val="00541FDE"/>
    <w:rsid w:val="005429D8"/>
    <w:rsid w:val="00543660"/>
    <w:rsid w:val="00543801"/>
    <w:rsid w:val="00544066"/>
    <w:rsid w:val="0054425C"/>
    <w:rsid w:val="005445ED"/>
    <w:rsid w:val="00545C38"/>
    <w:rsid w:val="00546A25"/>
    <w:rsid w:val="00546C1D"/>
    <w:rsid w:val="00546C98"/>
    <w:rsid w:val="00551049"/>
    <w:rsid w:val="0055128D"/>
    <w:rsid w:val="00551972"/>
    <w:rsid w:val="00551D20"/>
    <w:rsid w:val="0055434A"/>
    <w:rsid w:val="00554B67"/>
    <w:rsid w:val="00555605"/>
    <w:rsid w:val="00555CA0"/>
    <w:rsid w:val="00556572"/>
    <w:rsid w:val="00557435"/>
    <w:rsid w:val="005606A9"/>
    <w:rsid w:val="00561246"/>
    <w:rsid w:val="00562BBB"/>
    <w:rsid w:val="005633D3"/>
    <w:rsid w:val="005657A9"/>
    <w:rsid w:val="00565D4C"/>
    <w:rsid w:val="00567C08"/>
    <w:rsid w:val="0057088F"/>
    <w:rsid w:val="0057101A"/>
    <w:rsid w:val="005711AD"/>
    <w:rsid w:val="005711EE"/>
    <w:rsid w:val="00571A5F"/>
    <w:rsid w:val="0057205E"/>
    <w:rsid w:val="0057467E"/>
    <w:rsid w:val="00576AF0"/>
    <w:rsid w:val="00577C59"/>
    <w:rsid w:val="00580924"/>
    <w:rsid w:val="005813AE"/>
    <w:rsid w:val="00581A92"/>
    <w:rsid w:val="005823C5"/>
    <w:rsid w:val="005827D3"/>
    <w:rsid w:val="0058472F"/>
    <w:rsid w:val="00584A61"/>
    <w:rsid w:val="00584C4D"/>
    <w:rsid w:val="0058559D"/>
    <w:rsid w:val="0058602B"/>
    <w:rsid w:val="0058612A"/>
    <w:rsid w:val="005868AE"/>
    <w:rsid w:val="005879C2"/>
    <w:rsid w:val="005910EF"/>
    <w:rsid w:val="005916A3"/>
    <w:rsid w:val="00591879"/>
    <w:rsid w:val="005942A2"/>
    <w:rsid w:val="005943C8"/>
    <w:rsid w:val="005954EC"/>
    <w:rsid w:val="00595F82"/>
    <w:rsid w:val="005A01AB"/>
    <w:rsid w:val="005A1C04"/>
    <w:rsid w:val="005A207C"/>
    <w:rsid w:val="005A25F3"/>
    <w:rsid w:val="005A2825"/>
    <w:rsid w:val="005A2905"/>
    <w:rsid w:val="005A2DD1"/>
    <w:rsid w:val="005A35A1"/>
    <w:rsid w:val="005A380A"/>
    <w:rsid w:val="005A5417"/>
    <w:rsid w:val="005A6D1D"/>
    <w:rsid w:val="005A798D"/>
    <w:rsid w:val="005B1FB7"/>
    <w:rsid w:val="005B2317"/>
    <w:rsid w:val="005B2E53"/>
    <w:rsid w:val="005B4698"/>
    <w:rsid w:val="005B59F3"/>
    <w:rsid w:val="005B64FA"/>
    <w:rsid w:val="005B6D17"/>
    <w:rsid w:val="005B7036"/>
    <w:rsid w:val="005B793A"/>
    <w:rsid w:val="005C018A"/>
    <w:rsid w:val="005C154D"/>
    <w:rsid w:val="005C21E2"/>
    <w:rsid w:val="005C2257"/>
    <w:rsid w:val="005C2D9B"/>
    <w:rsid w:val="005C3507"/>
    <w:rsid w:val="005C3573"/>
    <w:rsid w:val="005C45F5"/>
    <w:rsid w:val="005C54BA"/>
    <w:rsid w:val="005C57FB"/>
    <w:rsid w:val="005C65DA"/>
    <w:rsid w:val="005C6DC5"/>
    <w:rsid w:val="005C76FE"/>
    <w:rsid w:val="005C7CC5"/>
    <w:rsid w:val="005C7E96"/>
    <w:rsid w:val="005D07F7"/>
    <w:rsid w:val="005D13FD"/>
    <w:rsid w:val="005D216C"/>
    <w:rsid w:val="005D413C"/>
    <w:rsid w:val="005D51D6"/>
    <w:rsid w:val="005D5996"/>
    <w:rsid w:val="005D5DB7"/>
    <w:rsid w:val="005D71C9"/>
    <w:rsid w:val="005D7210"/>
    <w:rsid w:val="005D74F4"/>
    <w:rsid w:val="005D78A5"/>
    <w:rsid w:val="005D7BC2"/>
    <w:rsid w:val="005D7BEB"/>
    <w:rsid w:val="005E2AA6"/>
    <w:rsid w:val="005E38DD"/>
    <w:rsid w:val="005E4A01"/>
    <w:rsid w:val="005E4FCF"/>
    <w:rsid w:val="005E57F0"/>
    <w:rsid w:val="005E6C3D"/>
    <w:rsid w:val="005F04BD"/>
    <w:rsid w:val="005F0C08"/>
    <w:rsid w:val="005F10FF"/>
    <w:rsid w:val="005F150F"/>
    <w:rsid w:val="005F1BC1"/>
    <w:rsid w:val="005F229F"/>
    <w:rsid w:val="005F2830"/>
    <w:rsid w:val="005F2A3C"/>
    <w:rsid w:val="005F2F82"/>
    <w:rsid w:val="005F39B8"/>
    <w:rsid w:val="005F3BCF"/>
    <w:rsid w:val="005F596D"/>
    <w:rsid w:val="005F5C79"/>
    <w:rsid w:val="005F76AB"/>
    <w:rsid w:val="005F7D03"/>
    <w:rsid w:val="00601A1D"/>
    <w:rsid w:val="006020CA"/>
    <w:rsid w:val="00602224"/>
    <w:rsid w:val="006026F9"/>
    <w:rsid w:val="00602ED6"/>
    <w:rsid w:val="00605185"/>
    <w:rsid w:val="00605481"/>
    <w:rsid w:val="00605CA8"/>
    <w:rsid w:val="006063DD"/>
    <w:rsid w:val="006065B1"/>
    <w:rsid w:val="00607247"/>
    <w:rsid w:val="006077F4"/>
    <w:rsid w:val="00607A20"/>
    <w:rsid w:val="00611429"/>
    <w:rsid w:val="006118FC"/>
    <w:rsid w:val="00611B8E"/>
    <w:rsid w:val="00613027"/>
    <w:rsid w:val="006131E9"/>
    <w:rsid w:val="0061737A"/>
    <w:rsid w:val="00617876"/>
    <w:rsid w:val="00617FF5"/>
    <w:rsid w:val="006207B4"/>
    <w:rsid w:val="00620D1E"/>
    <w:rsid w:val="00621357"/>
    <w:rsid w:val="00621704"/>
    <w:rsid w:val="00621AFC"/>
    <w:rsid w:val="00621F6A"/>
    <w:rsid w:val="00623951"/>
    <w:rsid w:val="00624177"/>
    <w:rsid w:val="00624E9B"/>
    <w:rsid w:val="00626E4C"/>
    <w:rsid w:val="00627232"/>
    <w:rsid w:val="0062786D"/>
    <w:rsid w:val="00630622"/>
    <w:rsid w:val="00630D2A"/>
    <w:rsid w:val="00632582"/>
    <w:rsid w:val="00632693"/>
    <w:rsid w:val="00634023"/>
    <w:rsid w:val="00635AF6"/>
    <w:rsid w:val="00635D66"/>
    <w:rsid w:val="00637B5B"/>
    <w:rsid w:val="00637C6F"/>
    <w:rsid w:val="006421D2"/>
    <w:rsid w:val="00642B05"/>
    <w:rsid w:val="006438E2"/>
    <w:rsid w:val="00645143"/>
    <w:rsid w:val="00645BE3"/>
    <w:rsid w:val="0064662A"/>
    <w:rsid w:val="006473A2"/>
    <w:rsid w:val="00650E06"/>
    <w:rsid w:val="006524A0"/>
    <w:rsid w:val="0065267A"/>
    <w:rsid w:val="00653F63"/>
    <w:rsid w:val="006548AE"/>
    <w:rsid w:val="00654F8F"/>
    <w:rsid w:val="006556BE"/>
    <w:rsid w:val="00655B0A"/>
    <w:rsid w:val="00655F75"/>
    <w:rsid w:val="00656A1C"/>
    <w:rsid w:val="00656E5B"/>
    <w:rsid w:val="00656FCC"/>
    <w:rsid w:val="006574D3"/>
    <w:rsid w:val="006575F9"/>
    <w:rsid w:val="00660ACF"/>
    <w:rsid w:val="00661148"/>
    <w:rsid w:val="00662AF6"/>
    <w:rsid w:val="00663AB7"/>
    <w:rsid w:val="00664321"/>
    <w:rsid w:val="00664AB6"/>
    <w:rsid w:val="006653CB"/>
    <w:rsid w:val="0066577D"/>
    <w:rsid w:val="00665E6E"/>
    <w:rsid w:val="00666790"/>
    <w:rsid w:val="0066722D"/>
    <w:rsid w:val="00667E82"/>
    <w:rsid w:val="00671246"/>
    <w:rsid w:val="00672AD5"/>
    <w:rsid w:val="00672CA0"/>
    <w:rsid w:val="006733DC"/>
    <w:rsid w:val="00673551"/>
    <w:rsid w:val="00673FA1"/>
    <w:rsid w:val="00674BC7"/>
    <w:rsid w:val="00674F7A"/>
    <w:rsid w:val="00676C19"/>
    <w:rsid w:val="00680CFB"/>
    <w:rsid w:val="006820F0"/>
    <w:rsid w:val="00682354"/>
    <w:rsid w:val="00683591"/>
    <w:rsid w:val="00683C9C"/>
    <w:rsid w:val="00684572"/>
    <w:rsid w:val="00684B05"/>
    <w:rsid w:val="00684BDF"/>
    <w:rsid w:val="00685120"/>
    <w:rsid w:val="00685673"/>
    <w:rsid w:val="006859E6"/>
    <w:rsid w:val="00685B53"/>
    <w:rsid w:val="00687857"/>
    <w:rsid w:val="006908BC"/>
    <w:rsid w:val="0069104B"/>
    <w:rsid w:val="0069173D"/>
    <w:rsid w:val="00691EA6"/>
    <w:rsid w:val="0069211C"/>
    <w:rsid w:val="006921DB"/>
    <w:rsid w:val="00692B5A"/>
    <w:rsid w:val="00692DE9"/>
    <w:rsid w:val="00692E12"/>
    <w:rsid w:val="006936AC"/>
    <w:rsid w:val="006937DD"/>
    <w:rsid w:val="00693ADF"/>
    <w:rsid w:val="00694F36"/>
    <w:rsid w:val="0069778B"/>
    <w:rsid w:val="00697FBF"/>
    <w:rsid w:val="006A0FE5"/>
    <w:rsid w:val="006A2529"/>
    <w:rsid w:val="006A310F"/>
    <w:rsid w:val="006A35A7"/>
    <w:rsid w:val="006A384B"/>
    <w:rsid w:val="006A44EB"/>
    <w:rsid w:val="006A4C1F"/>
    <w:rsid w:val="006A50B7"/>
    <w:rsid w:val="006A5CD0"/>
    <w:rsid w:val="006A6EE1"/>
    <w:rsid w:val="006B0262"/>
    <w:rsid w:val="006B0898"/>
    <w:rsid w:val="006B0C8C"/>
    <w:rsid w:val="006B0F87"/>
    <w:rsid w:val="006B18C4"/>
    <w:rsid w:val="006B20BC"/>
    <w:rsid w:val="006B217C"/>
    <w:rsid w:val="006B253D"/>
    <w:rsid w:val="006B28C9"/>
    <w:rsid w:val="006B3D36"/>
    <w:rsid w:val="006B463B"/>
    <w:rsid w:val="006B47FB"/>
    <w:rsid w:val="006B56E9"/>
    <w:rsid w:val="006B65F7"/>
    <w:rsid w:val="006B6734"/>
    <w:rsid w:val="006B6E35"/>
    <w:rsid w:val="006B6ECE"/>
    <w:rsid w:val="006B73E0"/>
    <w:rsid w:val="006B794F"/>
    <w:rsid w:val="006B7DD0"/>
    <w:rsid w:val="006C0387"/>
    <w:rsid w:val="006C0FE8"/>
    <w:rsid w:val="006C1110"/>
    <w:rsid w:val="006C1FB1"/>
    <w:rsid w:val="006C24A0"/>
    <w:rsid w:val="006C36ED"/>
    <w:rsid w:val="006C3E7A"/>
    <w:rsid w:val="006C3F1A"/>
    <w:rsid w:val="006C4527"/>
    <w:rsid w:val="006C6BB7"/>
    <w:rsid w:val="006C712B"/>
    <w:rsid w:val="006C7ABC"/>
    <w:rsid w:val="006C7D65"/>
    <w:rsid w:val="006D1A5B"/>
    <w:rsid w:val="006D1C5B"/>
    <w:rsid w:val="006D218F"/>
    <w:rsid w:val="006D24CD"/>
    <w:rsid w:val="006D2684"/>
    <w:rsid w:val="006D2AB3"/>
    <w:rsid w:val="006D376C"/>
    <w:rsid w:val="006D393A"/>
    <w:rsid w:val="006D3C97"/>
    <w:rsid w:val="006D47B8"/>
    <w:rsid w:val="006D4933"/>
    <w:rsid w:val="006D4D5D"/>
    <w:rsid w:val="006D4E73"/>
    <w:rsid w:val="006D5D06"/>
    <w:rsid w:val="006D5F89"/>
    <w:rsid w:val="006E08EB"/>
    <w:rsid w:val="006E0B59"/>
    <w:rsid w:val="006E17A9"/>
    <w:rsid w:val="006E32C0"/>
    <w:rsid w:val="006E4824"/>
    <w:rsid w:val="006E4E8D"/>
    <w:rsid w:val="006E559E"/>
    <w:rsid w:val="006E5B1C"/>
    <w:rsid w:val="006E5D4D"/>
    <w:rsid w:val="006E66CD"/>
    <w:rsid w:val="006E6EB7"/>
    <w:rsid w:val="006E781A"/>
    <w:rsid w:val="006F0494"/>
    <w:rsid w:val="006F1BC4"/>
    <w:rsid w:val="006F2F16"/>
    <w:rsid w:val="006F382B"/>
    <w:rsid w:val="006F3F30"/>
    <w:rsid w:val="006F4148"/>
    <w:rsid w:val="006F4D6F"/>
    <w:rsid w:val="006F5B98"/>
    <w:rsid w:val="006F6814"/>
    <w:rsid w:val="006F68F6"/>
    <w:rsid w:val="006F69A5"/>
    <w:rsid w:val="006F6C67"/>
    <w:rsid w:val="006F6D30"/>
    <w:rsid w:val="00700A6A"/>
    <w:rsid w:val="0070119E"/>
    <w:rsid w:val="00702025"/>
    <w:rsid w:val="0070259D"/>
    <w:rsid w:val="00702D2A"/>
    <w:rsid w:val="007046A9"/>
    <w:rsid w:val="00704C10"/>
    <w:rsid w:val="007051EE"/>
    <w:rsid w:val="00706C16"/>
    <w:rsid w:val="007114DD"/>
    <w:rsid w:val="007146A7"/>
    <w:rsid w:val="00714CCA"/>
    <w:rsid w:val="00714DC3"/>
    <w:rsid w:val="00714EAA"/>
    <w:rsid w:val="0071513D"/>
    <w:rsid w:val="007152A3"/>
    <w:rsid w:val="007162EB"/>
    <w:rsid w:val="007170A7"/>
    <w:rsid w:val="007173CB"/>
    <w:rsid w:val="007176E2"/>
    <w:rsid w:val="00721A43"/>
    <w:rsid w:val="00722181"/>
    <w:rsid w:val="0072222A"/>
    <w:rsid w:val="00722C86"/>
    <w:rsid w:val="0072365E"/>
    <w:rsid w:val="0072519F"/>
    <w:rsid w:val="0072612D"/>
    <w:rsid w:val="00726B22"/>
    <w:rsid w:val="00727739"/>
    <w:rsid w:val="007277E6"/>
    <w:rsid w:val="00727FC5"/>
    <w:rsid w:val="00730293"/>
    <w:rsid w:val="00730EFA"/>
    <w:rsid w:val="00731112"/>
    <w:rsid w:val="00731BD6"/>
    <w:rsid w:val="00732722"/>
    <w:rsid w:val="007331F1"/>
    <w:rsid w:val="00733C5D"/>
    <w:rsid w:val="00734A5E"/>
    <w:rsid w:val="00734E24"/>
    <w:rsid w:val="00735507"/>
    <w:rsid w:val="00735A8A"/>
    <w:rsid w:val="00736C4A"/>
    <w:rsid w:val="00740D2E"/>
    <w:rsid w:val="00741FA0"/>
    <w:rsid w:val="00742184"/>
    <w:rsid w:val="00742B17"/>
    <w:rsid w:val="007455EF"/>
    <w:rsid w:val="007458FB"/>
    <w:rsid w:val="00745961"/>
    <w:rsid w:val="00746256"/>
    <w:rsid w:val="00746994"/>
    <w:rsid w:val="00747D19"/>
    <w:rsid w:val="007500D3"/>
    <w:rsid w:val="00750DD9"/>
    <w:rsid w:val="00752967"/>
    <w:rsid w:val="00752E0B"/>
    <w:rsid w:val="007536F1"/>
    <w:rsid w:val="0075383F"/>
    <w:rsid w:val="00754582"/>
    <w:rsid w:val="00754B4F"/>
    <w:rsid w:val="00754DB6"/>
    <w:rsid w:val="007559A8"/>
    <w:rsid w:val="00755B2A"/>
    <w:rsid w:val="00756E57"/>
    <w:rsid w:val="00757AED"/>
    <w:rsid w:val="007600CA"/>
    <w:rsid w:val="00760F0C"/>
    <w:rsid w:val="00762CD4"/>
    <w:rsid w:val="00765D97"/>
    <w:rsid w:val="00766BAE"/>
    <w:rsid w:val="00767494"/>
    <w:rsid w:val="0076794F"/>
    <w:rsid w:val="00767ED3"/>
    <w:rsid w:val="00770BA5"/>
    <w:rsid w:val="00770BDF"/>
    <w:rsid w:val="007714E7"/>
    <w:rsid w:val="00771DE0"/>
    <w:rsid w:val="00773801"/>
    <w:rsid w:val="007747B4"/>
    <w:rsid w:val="00774F8E"/>
    <w:rsid w:val="00775AE9"/>
    <w:rsid w:val="00775B86"/>
    <w:rsid w:val="00775E88"/>
    <w:rsid w:val="0077670C"/>
    <w:rsid w:val="007806A4"/>
    <w:rsid w:val="00780C67"/>
    <w:rsid w:val="0078141B"/>
    <w:rsid w:val="00782CF0"/>
    <w:rsid w:val="0078357B"/>
    <w:rsid w:val="00783B0F"/>
    <w:rsid w:val="007850B4"/>
    <w:rsid w:val="0078600C"/>
    <w:rsid w:val="007862BE"/>
    <w:rsid w:val="00786D32"/>
    <w:rsid w:val="007878DE"/>
    <w:rsid w:val="007878EB"/>
    <w:rsid w:val="0079011E"/>
    <w:rsid w:val="007902E0"/>
    <w:rsid w:val="007913B2"/>
    <w:rsid w:val="00791758"/>
    <w:rsid w:val="00791B70"/>
    <w:rsid w:val="007942F7"/>
    <w:rsid w:val="00795DC1"/>
    <w:rsid w:val="00795EFA"/>
    <w:rsid w:val="0079637F"/>
    <w:rsid w:val="00796C9B"/>
    <w:rsid w:val="00797D86"/>
    <w:rsid w:val="007A0939"/>
    <w:rsid w:val="007A0B32"/>
    <w:rsid w:val="007A16C4"/>
    <w:rsid w:val="007A2B24"/>
    <w:rsid w:val="007A2C4C"/>
    <w:rsid w:val="007A4BDC"/>
    <w:rsid w:val="007A58D8"/>
    <w:rsid w:val="007A61A2"/>
    <w:rsid w:val="007A63C2"/>
    <w:rsid w:val="007A6CE2"/>
    <w:rsid w:val="007A7046"/>
    <w:rsid w:val="007A70D4"/>
    <w:rsid w:val="007A73F1"/>
    <w:rsid w:val="007A768E"/>
    <w:rsid w:val="007A7948"/>
    <w:rsid w:val="007B0E8C"/>
    <w:rsid w:val="007B258D"/>
    <w:rsid w:val="007B355A"/>
    <w:rsid w:val="007B35F8"/>
    <w:rsid w:val="007B3E85"/>
    <w:rsid w:val="007B4029"/>
    <w:rsid w:val="007B499D"/>
    <w:rsid w:val="007B4DC9"/>
    <w:rsid w:val="007B5B77"/>
    <w:rsid w:val="007B6272"/>
    <w:rsid w:val="007B6F1C"/>
    <w:rsid w:val="007B74CC"/>
    <w:rsid w:val="007B796E"/>
    <w:rsid w:val="007B7BC8"/>
    <w:rsid w:val="007B7D6F"/>
    <w:rsid w:val="007B7E64"/>
    <w:rsid w:val="007C0013"/>
    <w:rsid w:val="007C03CC"/>
    <w:rsid w:val="007C266A"/>
    <w:rsid w:val="007C32AB"/>
    <w:rsid w:val="007C35BF"/>
    <w:rsid w:val="007C4239"/>
    <w:rsid w:val="007C423B"/>
    <w:rsid w:val="007C4E42"/>
    <w:rsid w:val="007C6353"/>
    <w:rsid w:val="007C7FB8"/>
    <w:rsid w:val="007D0CF8"/>
    <w:rsid w:val="007D1155"/>
    <w:rsid w:val="007D1899"/>
    <w:rsid w:val="007D2720"/>
    <w:rsid w:val="007D2C77"/>
    <w:rsid w:val="007D2DC8"/>
    <w:rsid w:val="007D31D5"/>
    <w:rsid w:val="007D3AD7"/>
    <w:rsid w:val="007D5486"/>
    <w:rsid w:val="007D6283"/>
    <w:rsid w:val="007D6ED2"/>
    <w:rsid w:val="007E09D8"/>
    <w:rsid w:val="007E0B96"/>
    <w:rsid w:val="007E1732"/>
    <w:rsid w:val="007E18B0"/>
    <w:rsid w:val="007E1A09"/>
    <w:rsid w:val="007E1B16"/>
    <w:rsid w:val="007E1CFA"/>
    <w:rsid w:val="007E231B"/>
    <w:rsid w:val="007E24C3"/>
    <w:rsid w:val="007E3726"/>
    <w:rsid w:val="007E398C"/>
    <w:rsid w:val="007E3CD8"/>
    <w:rsid w:val="007E48F6"/>
    <w:rsid w:val="007E5A72"/>
    <w:rsid w:val="007E69C9"/>
    <w:rsid w:val="007E7C54"/>
    <w:rsid w:val="007F0E12"/>
    <w:rsid w:val="007F20BF"/>
    <w:rsid w:val="007F28BA"/>
    <w:rsid w:val="007F3543"/>
    <w:rsid w:val="007F46F6"/>
    <w:rsid w:val="007F4875"/>
    <w:rsid w:val="007F60E1"/>
    <w:rsid w:val="007F763F"/>
    <w:rsid w:val="007F7D53"/>
    <w:rsid w:val="008009B0"/>
    <w:rsid w:val="00801E49"/>
    <w:rsid w:val="00801FE8"/>
    <w:rsid w:val="00802AAB"/>
    <w:rsid w:val="00803740"/>
    <w:rsid w:val="00804B86"/>
    <w:rsid w:val="00804F88"/>
    <w:rsid w:val="00805876"/>
    <w:rsid w:val="008063D2"/>
    <w:rsid w:val="00806CAF"/>
    <w:rsid w:val="00806E74"/>
    <w:rsid w:val="00806EDC"/>
    <w:rsid w:val="008076F3"/>
    <w:rsid w:val="0080791C"/>
    <w:rsid w:val="00810181"/>
    <w:rsid w:val="008102E5"/>
    <w:rsid w:val="00810B7F"/>
    <w:rsid w:val="00811023"/>
    <w:rsid w:val="008111A1"/>
    <w:rsid w:val="00812551"/>
    <w:rsid w:val="00812675"/>
    <w:rsid w:val="0081271B"/>
    <w:rsid w:val="00813084"/>
    <w:rsid w:val="00814D76"/>
    <w:rsid w:val="00815753"/>
    <w:rsid w:val="008159B5"/>
    <w:rsid w:val="00816471"/>
    <w:rsid w:val="00816C51"/>
    <w:rsid w:val="00817A59"/>
    <w:rsid w:val="008219E3"/>
    <w:rsid w:val="00825B7C"/>
    <w:rsid w:val="00825F59"/>
    <w:rsid w:val="0082634F"/>
    <w:rsid w:val="008268B1"/>
    <w:rsid w:val="00827AEB"/>
    <w:rsid w:val="008317F2"/>
    <w:rsid w:val="00831948"/>
    <w:rsid w:val="00831A12"/>
    <w:rsid w:val="00831CC5"/>
    <w:rsid w:val="00833D50"/>
    <w:rsid w:val="0083406F"/>
    <w:rsid w:val="00834B07"/>
    <w:rsid w:val="00835591"/>
    <w:rsid w:val="008363B2"/>
    <w:rsid w:val="008376FE"/>
    <w:rsid w:val="00840C03"/>
    <w:rsid w:val="008434F5"/>
    <w:rsid w:val="00843627"/>
    <w:rsid w:val="00843637"/>
    <w:rsid w:val="00843C4C"/>
    <w:rsid w:val="00845249"/>
    <w:rsid w:val="00846FE0"/>
    <w:rsid w:val="00847E4F"/>
    <w:rsid w:val="00850D7B"/>
    <w:rsid w:val="0085183E"/>
    <w:rsid w:val="00851A4D"/>
    <w:rsid w:val="00852971"/>
    <w:rsid w:val="00853220"/>
    <w:rsid w:val="008545C9"/>
    <w:rsid w:val="008558A9"/>
    <w:rsid w:val="008568C6"/>
    <w:rsid w:val="00857C04"/>
    <w:rsid w:val="0086091E"/>
    <w:rsid w:val="0086253A"/>
    <w:rsid w:val="00862B56"/>
    <w:rsid w:val="008642BD"/>
    <w:rsid w:val="00864420"/>
    <w:rsid w:val="00864751"/>
    <w:rsid w:val="00864A3B"/>
    <w:rsid w:val="00866432"/>
    <w:rsid w:val="00866B33"/>
    <w:rsid w:val="00866C4C"/>
    <w:rsid w:val="0086708C"/>
    <w:rsid w:val="00867C65"/>
    <w:rsid w:val="0087033D"/>
    <w:rsid w:val="00871238"/>
    <w:rsid w:val="008714D8"/>
    <w:rsid w:val="00872815"/>
    <w:rsid w:val="00874AC9"/>
    <w:rsid w:val="00874EC1"/>
    <w:rsid w:val="00875344"/>
    <w:rsid w:val="008756B5"/>
    <w:rsid w:val="00875E3B"/>
    <w:rsid w:val="00876194"/>
    <w:rsid w:val="0087755D"/>
    <w:rsid w:val="00877881"/>
    <w:rsid w:val="008817C4"/>
    <w:rsid w:val="00882987"/>
    <w:rsid w:val="00882C34"/>
    <w:rsid w:val="00882CB9"/>
    <w:rsid w:val="0088310D"/>
    <w:rsid w:val="0088336C"/>
    <w:rsid w:val="0088363B"/>
    <w:rsid w:val="00883855"/>
    <w:rsid w:val="00883EDF"/>
    <w:rsid w:val="008852F7"/>
    <w:rsid w:val="00885D4F"/>
    <w:rsid w:val="0088609E"/>
    <w:rsid w:val="00886FEA"/>
    <w:rsid w:val="0088747F"/>
    <w:rsid w:val="00891DFD"/>
    <w:rsid w:val="008951E6"/>
    <w:rsid w:val="00895E8F"/>
    <w:rsid w:val="00896151"/>
    <w:rsid w:val="008965F5"/>
    <w:rsid w:val="008A0565"/>
    <w:rsid w:val="008A1734"/>
    <w:rsid w:val="008A242A"/>
    <w:rsid w:val="008A2B8D"/>
    <w:rsid w:val="008A2E75"/>
    <w:rsid w:val="008A33BA"/>
    <w:rsid w:val="008A3714"/>
    <w:rsid w:val="008A4215"/>
    <w:rsid w:val="008A4422"/>
    <w:rsid w:val="008A4AE1"/>
    <w:rsid w:val="008A4B81"/>
    <w:rsid w:val="008A55EB"/>
    <w:rsid w:val="008A575B"/>
    <w:rsid w:val="008A5A93"/>
    <w:rsid w:val="008A6646"/>
    <w:rsid w:val="008A721F"/>
    <w:rsid w:val="008B0112"/>
    <w:rsid w:val="008B0DB6"/>
    <w:rsid w:val="008B1764"/>
    <w:rsid w:val="008B1AC7"/>
    <w:rsid w:val="008B2702"/>
    <w:rsid w:val="008B2D1A"/>
    <w:rsid w:val="008B343A"/>
    <w:rsid w:val="008B3751"/>
    <w:rsid w:val="008B4228"/>
    <w:rsid w:val="008B4C57"/>
    <w:rsid w:val="008B56B5"/>
    <w:rsid w:val="008B5725"/>
    <w:rsid w:val="008B59B2"/>
    <w:rsid w:val="008B5E0A"/>
    <w:rsid w:val="008B5F70"/>
    <w:rsid w:val="008B64A3"/>
    <w:rsid w:val="008B6FF8"/>
    <w:rsid w:val="008B71DE"/>
    <w:rsid w:val="008C0760"/>
    <w:rsid w:val="008C0BB0"/>
    <w:rsid w:val="008C15F5"/>
    <w:rsid w:val="008C1EE9"/>
    <w:rsid w:val="008C259F"/>
    <w:rsid w:val="008C2DCF"/>
    <w:rsid w:val="008C3811"/>
    <w:rsid w:val="008D0580"/>
    <w:rsid w:val="008D0C07"/>
    <w:rsid w:val="008D0E68"/>
    <w:rsid w:val="008D111C"/>
    <w:rsid w:val="008D1409"/>
    <w:rsid w:val="008D404C"/>
    <w:rsid w:val="008D48BE"/>
    <w:rsid w:val="008D4CC4"/>
    <w:rsid w:val="008D777E"/>
    <w:rsid w:val="008E0929"/>
    <w:rsid w:val="008E0F8C"/>
    <w:rsid w:val="008E124C"/>
    <w:rsid w:val="008E259C"/>
    <w:rsid w:val="008E2B08"/>
    <w:rsid w:val="008E36B4"/>
    <w:rsid w:val="008E3C30"/>
    <w:rsid w:val="008E410C"/>
    <w:rsid w:val="008E433C"/>
    <w:rsid w:val="008E4910"/>
    <w:rsid w:val="008E49EA"/>
    <w:rsid w:val="008E4CCC"/>
    <w:rsid w:val="008E5D42"/>
    <w:rsid w:val="008E63F5"/>
    <w:rsid w:val="008E7804"/>
    <w:rsid w:val="008E7B5D"/>
    <w:rsid w:val="008E7E15"/>
    <w:rsid w:val="008F0309"/>
    <w:rsid w:val="008F0623"/>
    <w:rsid w:val="008F097F"/>
    <w:rsid w:val="008F09A1"/>
    <w:rsid w:val="008F17F8"/>
    <w:rsid w:val="008F2011"/>
    <w:rsid w:val="008F39AD"/>
    <w:rsid w:val="008F3D98"/>
    <w:rsid w:val="008F4695"/>
    <w:rsid w:val="008F5841"/>
    <w:rsid w:val="008F6BC1"/>
    <w:rsid w:val="008F7474"/>
    <w:rsid w:val="008F773D"/>
    <w:rsid w:val="00900541"/>
    <w:rsid w:val="00902F49"/>
    <w:rsid w:val="009035E2"/>
    <w:rsid w:val="00907641"/>
    <w:rsid w:val="00907F1D"/>
    <w:rsid w:val="00910970"/>
    <w:rsid w:val="009109A8"/>
    <w:rsid w:val="00911CAE"/>
    <w:rsid w:val="00913558"/>
    <w:rsid w:val="00913A7A"/>
    <w:rsid w:val="00913A87"/>
    <w:rsid w:val="00915B8D"/>
    <w:rsid w:val="00915BD3"/>
    <w:rsid w:val="00916FEC"/>
    <w:rsid w:val="00917FAC"/>
    <w:rsid w:val="00920DF1"/>
    <w:rsid w:val="00921111"/>
    <w:rsid w:val="0092132E"/>
    <w:rsid w:val="009220A7"/>
    <w:rsid w:val="00923114"/>
    <w:rsid w:val="0092448E"/>
    <w:rsid w:val="00924723"/>
    <w:rsid w:val="00925AD4"/>
    <w:rsid w:val="00927B05"/>
    <w:rsid w:val="00930806"/>
    <w:rsid w:val="00931228"/>
    <w:rsid w:val="009337B2"/>
    <w:rsid w:val="00933B88"/>
    <w:rsid w:val="00933F7A"/>
    <w:rsid w:val="0093412C"/>
    <w:rsid w:val="0093431A"/>
    <w:rsid w:val="0093545D"/>
    <w:rsid w:val="00935645"/>
    <w:rsid w:val="0093628F"/>
    <w:rsid w:val="00936BE1"/>
    <w:rsid w:val="00936D16"/>
    <w:rsid w:val="00936F2B"/>
    <w:rsid w:val="00936FFD"/>
    <w:rsid w:val="00940D73"/>
    <w:rsid w:val="00941261"/>
    <w:rsid w:val="009427DC"/>
    <w:rsid w:val="009429D4"/>
    <w:rsid w:val="009437D7"/>
    <w:rsid w:val="0094388F"/>
    <w:rsid w:val="00944DA3"/>
    <w:rsid w:val="00945A78"/>
    <w:rsid w:val="00946D7E"/>
    <w:rsid w:val="00947833"/>
    <w:rsid w:val="009503AB"/>
    <w:rsid w:val="00954A80"/>
    <w:rsid w:val="0095571C"/>
    <w:rsid w:val="00955721"/>
    <w:rsid w:val="00955A3E"/>
    <w:rsid w:val="00955E0A"/>
    <w:rsid w:val="00956B97"/>
    <w:rsid w:val="00956E49"/>
    <w:rsid w:val="0095784A"/>
    <w:rsid w:val="009578E7"/>
    <w:rsid w:val="009607DB"/>
    <w:rsid w:val="0096270E"/>
    <w:rsid w:val="00962AEE"/>
    <w:rsid w:val="00962AF9"/>
    <w:rsid w:val="00962E4A"/>
    <w:rsid w:val="00963574"/>
    <w:rsid w:val="00964165"/>
    <w:rsid w:val="0096487C"/>
    <w:rsid w:val="00964C5A"/>
    <w:rsid w:val="00964F05"/>
    <w:rsid w:val="009663F5"/>
    <w:rsid w:val="00966F44"/>
    <w:rsid w:val="00970ABA"/>
    <w:rsid w:val="00971D1A"/>
    <w:rsid w:val="0097256A"/>
    <w:rsid w:val="0097271E"/>
    <w:rsid w:val="00972F07"/>
    <w:rsid w:val="00973B23"/>
    <w:rsid w:val="00973BA4"/>
    <w:rsid w:val="00973D06"/>
    <w:rsid w:val="00973EEC"/>
    <w:rsid w:val="00974D6B"/>
    <w:rsid w:val="00975C72"/>
    <w:rsid w:val="00977096"/>
    <w:rsid w:val="00977324"/>
    <w:rsid w:val="00977F5A"/>
    <w:rsid w:val="009807E7"/>
    <w:rsid w:val="00980DCD"/>
    <w:rsid w:val="009847A2"/>
    <w:rsid w:val="0098578F"/>
    <w:rsid w:val="009864DB"/>
    <w:rsid w:val="009871EF"/>
    <w:rsid w:val="009934FB"/>
    <w:rsid w:val="009939B7"/>
    <w:rsid w:val="009947B4"/>
    <w:rsid w:val="009959D3"/>
    <w:rsid w:val="00995DB6"/>
    <w:rsid w:val="00996583"/>
    <w:rsid w:val="009972AD"/>
    <w:rsid w:val="009A2437"/>
    <w:rsid w:val="009A27A3"/>
    <w:rsid w:val="009A319A"/>
    <w:rsid w:val="009A41D0"/>
    <w:rsid w:val="009A531A"/>
    <w:rsid w:val="009A5DBF"/>
    <w:rsid w:val="009A6689"/>
    <w:rsid w:val="009B00C0"/>
    <w:rsid w:val="009B055B"/>
    <w:rsid w:val="009B0D6E"/>
    <w:rsid w:val="009B1BBA"/>
    <w:rsid w:val="009B1D06"/>
    <w:rsid w:val="009B2153"/>
    <w:rsid w:val="009B27B0"/>
    <w:rsid w:val="009B38F3"/>
    <w:rsid w:val="009B3949"/>
    <w:rsid w:val="009B3C00"/>
    <w:rsid w:val="009B3F68"/>
    <w:rsid w:val="009B48D0"/>
    <w:rsid w:val="009B52C2"/>
    <w:rsid w:val="009B57CF"/>
    <w:rsid w:val="009B6109"/>
    <w:rsid w:val="009B65BB"/>
    <w:rsid w:val="009B68A3"/>
    <w:rsid w:val="009B799B"/>
    <w:rsid w:val="009C015F"/>
    <w:rsid w:val="009C1A75"/>
    <w:rsid w:val="009C1EBC"/>
    <w:rsid w:val="009C2367"/>
    <w:rsid w:val="009C2B13"/>
    <w:rsid w:val="009C34A2"/>
    <w:rsid w:val="009C355C"/>
    <w:rsid w:val="009C55B7"/>
    <w:rsid w:val="009D02A3"/>
    <w:rsid w:val="009D1210"/>
    <w:rsid w:val="009D1ADF"/>
    <w:rsid w:val="009D3EE3"/>
    <w:rsid w:val="009D4B94"/>
    <w:rsid w:val="009D508F"/>
    <w:rsid w:val="009D561B"/>
    <w:rsid w:val="009D56A0"/>
    <w:rsid w:val="009D6196"/>
    <w:rsid w:val="009D7FA2"/>
    <w:rsid w:val="009E0950"/>
    <w:rsid w:val="009E0B26"/>
    <w:rsid w:val="009E3149"/>
    <w:rsid w:val="009E34E0"/>
    <w:rsid w:val="009E462A"/>
    <w:rsid w:val="009E4972"/>
    <w:rsid w:val="009E5658"/>
    <w:rsid w:val="009E585B"/>
    <w:rsid w:val="009E61C7"/>
    <w:rsid w:val="009E70B6"/>
    <w:rsid w:val="009F0349"/>
    <w:rsid w:val="009F0CFA"/>
    <w:rsid w:val="009F1815"/>
    <w:rsid w:val="009F1E64"/>
    <w:rsid w:val="009F2E67"/>
    <w:rsid w:val="009F47A8"/>
    <w:rsid w:val="009F500F"/>
    <w:rsid w:val="009F606A"/>
    <w:rsid w:val="009F7F0E"/>
    <w:rsid w:val="00A000C7"/>
    <w:rsid w:val="00A009EC"/>
    <w:rsid w:val="00A00FB5"/>
    <w:rsid w:val="00A0164C"/>
    <w:rsid w:val="00A01C5A"/>
    <w:rsid w:val="00A03270"/>
    <w:rsid w:val="00A03D48"/>
    <w:rsid w:val="00A0461E"/>
    <w:rsid w:val="00A0514A"/>
    <w:rsid w:val="00A05446"/>
    <w:rsid w:val="00A05E94"/>
    <w:rsid w:val="00A061FE"/>
    <w:rsid w:val="00A06A7B"/>
    <w:rsid w:val="00A0744E"/>
    <w:rsid w:val="00A11DF1"/>
    <w:rsid w:val="00A12F31"/>
    <w:rsid w:val="00A1315C"/>
    <w:rsid w:val="00A13295"/>
    <w:rsid w:val="00A13663"/>
    <w:rsid w:val="00A138FE"/>
    <w:rsid w:val="00A149C9"/>
    <w:rsid w:val="00A17E45"/>
    <w:rsid w:val="00A200C0"/>
    <w:rsid w:val="00A200E3"/>
    <w:rsid w:val="00A224BB"/>
    <w:rsid w:val="00A22834"/>
    <w:rsid w:val="00A2358F"/>
    <w:rsid w:val="00A237E3"/>
    <w:rsid w:val="00A23CE2"/>
    <w:rsid w:val="00A23E23"/>
    <w:rsid w:val="00A247A3"/>
    <w:rsid w:val="00A252FA"/>
    <w:rsid w:val="00A268E5"/>
    <w:rsid w:val="00A26E13"/>
    <w:rsid w:val="00A2737D"/>
    <w:rsid w:val="00A277BA"/>
    <w:rsid w:val="00A310E7"/>
    <w:rsid w:val="00A31380"/>
    <w:rsid w:val="00A31711"/>
    <w:rsid w:val="00A31D76"/>
    <w:rsid w:val="00A33A95"/>
    <w:rsid w:val="00A340F0"/>
    <w:rsid w:val="00A349BC"/>
    <w:rsid w:val="00A34A05"/>
    <w:rsid w:val="00A34A40"/>
    <w:rsid w:val="00A368CD"/>
    <w:rsid w:val="00A37A32"/>
    <w:rsid w:val="00A414EA"/>
    <w:rsid w:val="00A42D76"/>
    <w:rsid w:val="00A43E74"/>
    <w:rsid w:val="00A4457E"/>
    <w:rsid w:val="00A456D0"/>
    <w:rsid w:val="00A45C43"/>
    <w:rsid w:val="00A51D10"/>
    <w:rsid w:val="00A52097"/>
    <w:rsid w:val="00A52D80"/>
    <w:rsid w:val="00A53096"/>
    <w:rsid w:val="00A537DB"/>
    <w:rsid w:val="00A5426E"/>
    <w:rsid w:val="00A54AEE"/>
    <w:rsid w:val="00A54B89"/>
    <w:rsid w:val="00A55D42"/>
    <w:rsid w:val="00A55F56"/>
    <w:rsid w:val="00A567C0"/>
    <w:rsid w:val="00A5698B"/>
    <w:rsid w:val="00A6018D"/>
    <w:rsid w:val="00A6244E"/>
    <w:rsid w:val="00A63173"/>
    <w:rsid w:val="00A64DAC"/>
    <w:rsid w:val="00A64F70"/>
    <w:rsid w:val="00A65CB1"/>
    <w:rsid w:val="00A667AA"/>
    <w:rsid w:val="00A707A0"/>
    <w:rsid w:val="00A7138E"/>
    <w:rsid w:val="00A71660"/>
    <w:rsid w:val="00A72C67"/>
    <w:rsid w:val="00A72E8E"/>
    <w:rsid w:val="00A73DFD"/>
    <w:rsid w:val="00A73E5E"/>
    <w:rsid w:val="00A74691"/>
    <w:rsid w:val="00A74E63"/>
    <w:rsid w:val="00A74FC2"/>
    <w:rsid w:val="00A764C2"/>
    <w:rsid w:val="00A76743"/>
    <w:rsid w:val="00A76B4D"/>
    <w:rsid w:val="00A76CD1"/>
    <w:rsid w:val="00A77071"/>
    <w:rsid w:val="00A77355"/>
    <w:rsid w:val="00A77408"/>
    <w:rsid w:val="00A77572"/>
    <w:rsid w:val="00A775C5"/>
    <w:rsid w:val="00A7778D"/>
    <w:rsid w:val="00A77F26"/>
    <w:rsid w:val="00A8017E"/>
    <w:rsid w:val="00A831C3"/>
    <w:rsid w:val="00A8453A"/>
    <w:rsid w:val="00A85E64"/>
    <w:rsid w:val="00A863A4"/>
    <w:rsid w:val="00A86B57"/>
    <w:rsid w:val="00A908F7"/>
    <w:rsid w:val="00A91BD9"/>
    <w:rsid w:val="00A91C29"/>
    <w:rsid w:val="00A91F08"/>
    <w:rsid w:val="00A92038"/>
    <w:rsid w:val="00A93219"/>
    <w:rsid w:val="00A93876"/>
    <w:rsid w:val="00A93ACA"/>
    <w:rsid w:val="00A94EF8"/>
    <w:rsid w:val="00A95151"/>
    <w:rsid w:val="00A964FA"/>
    <w:rsid w:val="00A9736A"/>
    <w:rsid w:val="00A976E2"/>
    <w:rsid w:val="00A97740"/>
    <w:rsid w:val="00A97CDE"/>
    <w:rsid w:val="00AA40D3"/>
    <w:rsid w:val="00AA4145"/>
    <w:rsid w:val="00AA448C"/>
    <w:rsid w:val="00AA462B"/>
    <w:rsid w:val="00AA783B"/>
    <w:rsid w:val="00AB0C11"/>
    <w:rsid w:val="00AB25D2"/>
    <w:rsid w:val="00AB34CC"/>
    <w:rsid w:val="00AB3CD4"/>
    <w:rsid w:val="00AB4311"/>
    <w:rsid w:val="00AB4A51"/>
    <w:rsid w:val="00AB578F"/>
    <w:rsid w:val="00AB6EE9"/>
    <w:rsid w:val="00AC0A9B"/>
    <w:rsid w:val="00AC205A"/>
    <w:rsid w:val="00AC2B4F"/>
    <w:rsid w:val="00AC3A01"/>
    <w:rsid w:val="00AC3B1C"/>
    <w:rsid w:val="00AC4B0D"/>
    <w:rsid w:val="00AC4CC7"/>
    <w:rsid w:val="00AC4D77"/>
    <w:rsid w:val="00AC50C2"/>
    <w:rsid w:val="00AC5A99"/>
    <w:rsid w:val="00AC5D19"/>
    <w:rsid w:val="00AD036F"/>
    <w:rsid w:val="00AD0430"/>
    <w:rsid w:val="00AD1504"/>
    <w:rsid w:val="00AD1AE7"/>
    <w:rsid w:val="00AD1C2B"/>
    <w:rsid w:val="00AD2530"/>
    <w:rsid w:val="00AD2C2A"/>
    <w:rsid w:val="00AD33D1"/>
    <w:rsid w:val="00AD6201"/>
    <w:rsid w:val="00AD628A"/>
    <w:rsid w:val="00AD6C4F"/>
    <w:rsid w:val="00AD6DA2"/>
    <w:rsid w:val="00AD75FD"/>
    <w:rsid w:val="00AE0FEC"/>
    <w:rsid w:val="00AE10B2"/>
    <w:rsid w:val="00AE12AA"/>
    <w:rsid w:val="00AE1427"/>
    <w:rsid w:val="00AE1DA8"/>
    <w:rsid w:val="00AE2066"/>
    <w:rsid w:val="00AE2744"/>
    <w:rsid w:val="00AE2FE6"/>
    <w:rsid w:val="00AE3778"/>
    <w:rsid w:val="00AE641D"/>
    <w:rsid w:val="00AE74E5"/>
    <w:rsid w:val="00AE7BA2"/>
    <w:rsid w:val="00AE7D63"/>
    <w:rsid w:val="00AF1867"/>
    <w:rsid w:val="00AF2A9D"/>
    <w:rsid w:val="00AF2D9F"/>
    <w:rsid w:val="00AF3725"/>
    <w:rsid w:val="00AF3AD2"/>
    <w:rsid w:val="00AF3FE9"/>
    <w:rsid w:val="00AF47EE"/>
    <w:rsid w:val="00AF6E9B"/>
    <w:rsid w:val="00B0386B"/>
    <w:rsid w:val="00B040B3"/>
    <w:rsid w:val="00B07007"/>
    <w:rsid w:val="00B07124"/>
    <w:rsid w:val="00B07C33"/>
    <w:rsid w:val="00B07EF0"/>
    <w:rsid w:val="00B100A4"/>
    <w:rsid w:val="00B11539"/>
    <w:rsid w:val="00B115BC"/>
    <w:rsid w:val="00B16B76"/>
    <w:rsid w:val="00B212ED"/>
    <w:rsid w:val="00B218F3"/>
    <w:rsid w:val="00B225A8"/>
    <w:rsid w:val="00B22EDD"/>
    <w:rsid w:val="00B231A7"/>
    <w:rsid w:val="00B244C5"/>
    <w:rsid w:val="00B257D3"/>
    <w:rsid w:val="00B26A08"/>
    <w:rsid w:val="00B27860"/>
    <w:rsid w:val="00B30420"/>
    <w:rsid w:val="00B3063E"/>
    <w:rsid w:val="00B3092A"/>
    <w:rsid w:val="00B3239D"/>
    <w:rsid w:val="00B32659"/>
    <w:rsid w:val="00B326F6"/>
    <w:rsid w:val="00B32901"/>
    <w:rsid w:val="00B33D5C"/>
    <w:rsid w:val="00B34A23"/>
    <w:rsid w:val="00B3510B"/>
    <w:rsid w:val="00B35316"/>
    <w:rsid w:val="00B3539A"/>
    <w:rsid w:val="00B35692"/>
    <w:rsid w:val="00B3728A"/>
    <w:rsid w:val="00B37953"/>
    <w:rsid w:val="00B37F0B"/>
    <w:rsid w:val="00B41C55"/>
    <w:rsid w:val="00B4227B"/>
    <w:rsid w:val="00B42432"/>
    <w:rsid w:val="00B42E9F"/>
    <w:rsid w:val="00B43405"/>
    <w:rsid w:val="00B4372D"/>
    <w:rsid w:val="00B44A49"/>
    <w:rsid w:val="00B4635F"/>
    <w:rsid w:val="00B46C25"/>
    <w:rsid w:val="00B46FBC"/>
    <w:rsid w:val="00B47A81"/>
    <w:rsid w:val="00B52356"/>
    <w:rsid w:val="00B531CC"/>
    <w:rsid w:val="00B5367B"/>
    <w:rsid w:val="00B540E1"/>
    <w:rsid w:val="00B541C4"/>
    <w:rsid w:val="00B56495"/>
    <w:rsid w:val="00B568B4"/>
    <w:rsid w:val="00B60FF3"/>
    <w:rsid w:val="00B61971"/>
    <w:rsid w:val="00B619C0"/>
    <w:rsid w:val="00B62398"/>
    <w:rsid w:val="00B64F05"/>
    <w:rsid w:val="00B6572E"/>
    <w:rsid w:val="00B65805"/>
    <w:rsid w:val="00B658B1"/>
    <w:rsid w:val="00B65C0E"/>
    <w:rsid w:val="00B669A2"/>
    <w:rsid w:val="00B67B32"/>
    <w:rsid w:val="00B7024B"/>
    <w:rsid w:val="00B71810"/>
    <w:rsid w:val="00B730E7"/>
    <w:rsid w:val="00B734B7"/>
    <w:rsid w:val="00B73A4D"/>
    <w:rsid w:val="00B73B69"/>
    <w:rsid w:val="00B74600"/>
    <w:rsid w:val="00B752F8"/>
    <w:rsid w:val="00B75CD0"/>
    <w:rsid w:val="00B76C3A"/>
    <w:rsid w:val="00B77116"/>
    <w:rsid w:val="00B775EF"/>
    <w:rsid w:val="00B77FB3"/>
    <w:rsid w:val="00B802C2"/>
    <w:rsid w:val="00B80C9B"/>
    <w:rsid w:val="00B80E05"/>
    <w:rsid w:val="00B83482"/>
    <w:rsid w:val="00B83AAF"/>
    <w:rsid w:val="00B841C9"/>
    <w:rsid w:val="00B8471B"/>
    <w:rsid w:val="00B85C1B"/>
    <w:rsid w:val="00B869B2"/>
    <w:rsid w:val="00B87087"/>
    <w:rsid w:val="00B87736"/>
    <w:rsid w:val="00B910D5"/>
    <w:rsid w:val="00B914F6"/>
    <w:rsid w:val="00B9168D"/>
    <w:rsid w:val="00B91EE0"/>
    <w:rsid w:val="00B92B28"/>
    <w:rsid w:val="00B93F6B"/>
    <w:rsid w:val="00B94BDF"/>
    <w:rsid w:val="00B94D4B"/>
    <w:rsid w:val="00B95BC3"/>
    <w:rsid w:val="00BA18B3"/>
    <w:rsid w:val="00BA2A1F"/>
    <w:rsid w:val="00BA3767"/>
    <w:rsid w:val="00BA3A88"/>
    <w:rsid w:val="00BA4403"/>
    <w:rsid w:val="00BA4EB4"/>
    <w:rsid w:val="00BA55E7"/>
    <w:rsid w:val="00BA5A69"/>
    <w:rsid w:val="00BA5F9D"/>
    <w:rsid w:val="00BA6C56"/>
    <w:rsid w:val="00BA6F55"/>
    <w:rsid w:val="00BA771A"/>
    <w:rsid w:val="00BA7CB0"/>
    <w:rsid w:val="00BB062B"/>
    <w:rsid w:val="00BB064C"/>
    <w:rsid w:val="00BB18C2"/>
    <w:rsid w:val="00BB1A87"/>
    <w:rsid w:val="00BB249C"/>
    <w:rsid w:val="00BB3E90"/>
    <w:rsid w:val="00BB4179"/>
    <w:rsid w:val="00BB48BD"/>
    <w:rsid w:val="00BB48F3"/>
    <w:rsid w:val="00BB5341"/>
    <w:rsid w:val="00BB57DF"/>
    <w:rsid w:val="00BB5822"/>
    <w:rsid w:val="00BC02C5"/>
    <w:rsid w:val="00BC1277"/>
    <w:rsid w:val="00BC2B8F"/>
    <w:rsid w:val="00BC39C8"/>
    <w:rsid w:val="00BC3D6D"/>
    <w:rsid w:val="00BC3F68"/>
    <w:rsid w:val="00BC6EC4"/>
    <w:rsid w:val="00BD0371"/>
    <w:rsid w:val="00BD0EE0"/>
    <w:rsid w:val="00BD1F26"/>
    <w:rsid w:val="00BD1F82"/>
    <w:rsid w:val="00BD221E"/>
    <w:rsid w:val="00BD42DD"/>
    <w:rsid w:val="00BD656D"/>
    <w:rsid w:val="00BD6AC9"/>
    <w:rsid w:val="00BD7295"/>
    <w:rsid w:val="00BD74C6"/>
    <w:rsid w:val="00BD7F07"/>
    <w:rsid w:val="00BE08AD"/>
    <w:rsid w:val="00BE0CE9"/>
    <w:rsid w:val="00BE13C1"/>
    <w:rsid w:val="00BE1C82"/>
    <w:rsid w:val="00BE2572"/>
    <w:rsid w:val="00BE30E4"/>
    <w:rsid w:val="00BE328D"/>
    <w:rsid w:val="00BE409E"/>
    <w:rsid w:val="00BE44D3"/>
    <w:rsid w:val="00BE5125"/>
    <w:rsid w:val="00BE5475"/>
    <w:rsid w:val="00BE5736"/>
    <w:rsid w:val="00BE5898"/>
    <w:rsid w:val="00BF04C6"/>
    <w:rsid w:val="00BF0AD9"/>
    <w:rsid w:val="00BF0DA2"/>
    <w:rsid w:val="00BF0F63"/>
    <w:rsid w:val="00BF1396"/>
    <w:rsid w:val="00BF180D"/>
    <w:rsid w:val="00BF1AFC"/>
    <w:rsid w:val="00BF21E8"/>
    <w:rsid w:val="00BF303B"/>
    <w:rsid w:val="00BF3F28"/>
    <w:rsid w:val="00BF5586"/>
    <w:rsid w:val="00BF6BDC"/>
    <w:rsid w:val="00BF701C"/>
    <w:rsid w:val="00BF743B"/>
    <w:rsid w:val="00C00A84"/>
    <w:rsid w:val="00C03DF7"/>
    <w:rsid w:val="00C0416A"/>
    <w:rsid w:val="00C04AEC"/>
    <w:rsid w:val="00C06736"/>
    <w:rsid w:val="00C10A11"/>
    <w:rsid w:val="00C10DDC"/>
    <w:rsid w:val="00C112B0"/>
    <w:rsid w:val="00C11572"/>
    <w:rsid w:val="00C11A16"/>
    <w:rsid w:val="00C11F01"/>
    <w:rsid w:val="00C12A55"/>
    <w:rsid w:val="00C13172"/>
    <w:rsid w:val="00C13AEA"/>
    <w:rsid w:val="00C1415B"/>
    <w:rsid w:val="00C1510A"/>
    <w:rsid w:val="00C154B9"/>
    <w:rsid w:val="00C155CB"/>
    <w:rsid w:val="00C1596D"/>
    <w:rsid w:val="00C15DC4"/>
    <w:rsid w:val="00C16998"/>
    <w:rsid w:val="00C16EF3"/>
    <w:rsid w:val="00C204C2"/>
    <w:rsid w:val="00C2096B"/>
    <w:rsid w:val="00C21A1D"/>
    <w:rsid w:val="00C21FDE"/>
    <w:rsid w:val="00C22B83"/>
    <w:rsid w:val="00C234FB"/>
    <w:rsid w:val="00C23927"/>
    <w:rsid w:val="00C24246"/>
    <w:rsid w:val="00C24B2E"/>
    <w:rsid w:val="00C24CC8"/>
    <w:rsid w:val="00C24D61"/>
    <w:rsid w:val="00C27813"/>
    <w:rsid w:val="00C27CCC"/>
    <w:rsid w:val="00C304E4"/>
    <w:rsid w:val="00C327ED"/>
    <w:rsid w:val="00C333EC"/>
    <w:rsid w:val="00C3342B"/>
    <w:rsid w:val="00C3477E"/>
    <w:rsid w:val="00C34A51"/>
    <w:rsid w:val="00C34B4E"/>
    <w:rsid w:val="00C34CB5"/>
    <w:rsid w:val="00C35714"/>
    <w:rsid w:val="00C361E4"/>
    <w:rsid w:val="00C37210"/>
    <w:rsid w:val="00C37FDE"/>
    <w:rsid w:val="00C40660"/>
    <w:rsid w:val="00C409FA"/>
    <w:rsid w:val="00C425FC"/>
    <w:rsid w:val="00C4286D"/>
    <w:rsid w:val="00C435CC"/>
    <w:rsid w:val="00C43749"/>
    <w:rsid w:val="00C45D0F"/>
    <w:rsid w:val="00C46B6B"/>
    <w:rsid w:val="00C46B74"/>
    <w:rsid w:val="00C50E76"/>
    <w:rsid w:val="00C52430"/>
    <w:rsid w:val="00C52DD4"/>
    <w:rsid w:val="00C53A95"/>
    <w:rsid w:val="00C543D8"/>
    <w:rsid w:val="00C54709"/>
    <w:rsid w:val="00C5530B"/>
    <w:rsid w:val="00C554B8"/>
    <w:rsid w:val="00C555CE"/>
    <w:rsid w:val="00C555F4"/>
    <w:rsid w:val="00C55BCD"/>
    <w:rsid w:val="00C56009"/>
    <w:rsid w:val="00C5623C"/>
    <w:rsid w:val="00C57112"/>
    <w:rsid w:val="00C57868"/>
    <w:rsid w:val="00C57D7C"/>
    <w:rsid w:val="00C57DB3"/>
    <w:rsid w:val="00C6129D"/>
    <w:rsid w:val="00C616EC"/>
    <w:rsid w:val="00C61726"/>
    <w:rsid w:val="00C619E9"/>
    <w:rsid w:val="00C622C6"/>
    <w:rsid w:val="00C634A7"/>
    <w:rsid w:val="00C63CA5"/>
    <w:rsid w:val="00C64C68"/>
    <w:rsid w:val="00C66977"/>
    <w:rsid w:val="00C66F6A"/>
    <w:rsid w:val="00C67192"/>
    <w:rsid w:val="00C677EA"/>
    <w:rsid w:val="00C67F21"/>
    <w:rsid w:val="00C7133A"/>
    <w:rsid w:val="00C71A5E"/>
    <w:rsid w:val="00C71E34"/>
    <w:rsid w:val="00C738B2"/>
    <w:rsid w:val="00C73B8D"/>
    <w:rsid w:val="00C74243"/>
    <w:rsid w:val="00C746DD"/>
    <w:rsid w:val="00C7563B"/>
    <w:rsid w:val="00C75BF8"/>
    <w:rsid w:val="00C762B7"/>
    <w:rsid w:val="00C7673B"/>
    <w:rsid w:val="00C76E69"/>
    <w:rsid w:val="00C81CC8"/>
    <w:rsid w:val="00C82A83"/>
    <w:rsid w:val="00C82C3B"/>
    <w:rsid w:val="00C838CE"/>
    <w:rsid w:val="00C83C1B"/>
    <w:rsid w:val="00C8477F"/>
    <w:rsid w:val="00C8799E"/>
    <w:rsid w:val="00C9042B"/>
    <w:rsid w:val="00C90F48"/>
    <w:rsid w:val="00C91776"/>
    <w:rsid w:val="00C91CB0"/>
    <w:rsid w:val="00C922A1"/>
    <w:rsid w:val="00C92F47"/>
    <w:rsid w:val="00C93157"/>
    <w:rsid w:val="00C935DB"/>
    <w:rsid w:val="00C93C3E"/>
    <w:rsid w:val="00C941EF"/>
    <w:rsid w:val="00C9475F"/>
    <w:rsid w:val="00C9490C"/>
    <w:rsid w:val="00C94EC7"/>
    <w:rsid w:val="00C962FE"/>
    <w:rsid w:val="00CA0953"/>
    <w:rsid w:val="00CA15A1"/>
    <w:rsid w:val="00CA1987"/>
    <w:rsid w:val="00CA2053"/>
    <w:rsid w:val="00CA3133"/>
    <w:rsid w:val="00CA49CB"/>
    <w:rsid w:val="00CA4A9A"/>
    <w:rsid w:val="00CA623D"/>
    <w:rsid w:val="00CB0A85"/>
    <w:rsid w:val="00CB1419"/>
    <w:rsid w:val="00CB1543"/>
    <w:rsid w:val="00CB1D69"/>
    <w:rsid w:val="00CB22DE"/>
    <w:rsid w:val="00CB28BD"/>
    <w:rsid w:val="00CB377A"/>
    <w:rsid w:val="00CB4128"/>
    <w:rsid w:val="00CB431C"/>
    <w:rsid w:val="00CB4642"/>
    <w:rsid w:val="00CB4719"/>
    <w:rsid w:val="00CB4C1D"/>
    <w:rsid w:val="00CB4E3B"/>
    <w:rsid w:val="00CB5479"/>
    <w:rsid w:val="00CB6533"/>
    <w:rsid w:val="00CB699D"/>
    <w:rsid w:val="00CB6E29"/>
    <w:rsid w:val="00CB7ADE"/>
    <w:rsid w:val="00CC016E"/>
    <w:rsid w:val="00CC0A99"/>
    <w:rsid w:val="00CC17B2"/>
    <w:rsid w:val="00CC20B4"/>
    <w:rsid w:val="00CC47DC"/>
    <w:rsid w:val="00CC51BA"/>
    <w:rsid w:val="00CC57B5"/>
    <w:rsid w:val="00CC6059"/>
    <w:rsid w:val="00CC66A7"/>
    <w:rsid w:val="00CC74D7"/>
    <w:rsid w:val="00CC75E3"/>
    <w:rsid w:val="00CC7A1C"/>
    <w:rsid w:val="00CC7A5C"/>
    <w:rsid w:val="00CD1944"/>
    <w:rsid w:val="00CD2C2D"/>
    <w:rsid w:val="00CD390F"/>
    <w:rsid w:val="00CD4086"/>
    <w:rsid w:val="00CD4C75"/>
    <w:rsid w:val="00CD5508"/>
    <w:rsid w:val="00CD5720"/>
    <w:rsid w:val="00CD5845"/>
    <w:rsid w:val="00CD6BA4"/>
    <w:rsid w:val="00CD7D07"/>
    <w:rsid w:val="00CE00E5"/>
    <w:rsid w:val="00CE0F3D"/>
    <w:rsid w:val="00CE1771"/>
    <w:rsid w:val="00CE19F0"/>
    <w:rsid w:val="00CE2E12"/>
    <w:rsid w:val="00CE3040"/>
    <w:rsid w:val="00CE39CB"/>
    <w:rsid w:val="00CE3D40"/>
    <w:rsid w:val="00CE3DC3"/>
    <w:rsid w:val="00CE647C"/>
    <w:rsid w:val="00CF07B3"/>
    <w:rsid w:val="00CF0862"/>
    <w:rsid w:val="00CF0879"/>
    <w:rsid w:val="00CF1E35"/>
    <w:rsid w:val="00CF2586"/>
    <w:rsid w:val="00CF3277"/>
    <w:rsid w:val="00CF35DA"/>
    <w:rsid w:val="00CF4A33"/>
    <w:rsid w:val="00CF4ED1"/>
    <w:rsid w:val="00CF5861"/>
    <w:rsid w:val="00CF70DB"/>
    <w:rsid w:val="00CF7131"/>
    <w:rsid w:val="00D004E2"/>
    <w:rsid w:val="00D007C9"/>
    <w:rsid w:val="00D022F2"/>
    <w:rsid w:val="00D0237C"/>
    <w:rsid w:val="00D02EA1"/>
    <w:rsid w:val="00D03368"/>
    <w:rsid w:val="00D034E4"/>
    <w:rsid w:val="00D03CB6"/>
    <w:rsid w:val="00D05918"/>
    <w:rsid w:val="00D05EFD"/>
    <w:rsid w:val="00D064E7"/>
    <w:rsid w:val="00D06B89"/>
    <w:rsid w:val="00D0760B"/>
    <w:rsid w:val="00D07F57"/>
    <w:rsid w:val="00D10417"/>
    <w:rsid w:val="00D1135A"/>
    <w:rsid w:val="00D12374"/>
    <w:rsid w:val="00D12FBB"/>
    <w:rsid w:val="00D13384"/>
    <w:rsid w:val="00D1373F"/>
    <w:rsid w:val="00D13BE4"/>
    <w:rsid w:val="00D14572"/>
    <w:rsid w:val="00D152EF"/>
    <w:rsid w:val="00D15D28"/>
    <w:rsid w:val="00D1664E"/>
    <w:rsid w:val="00D206BA"/>
    <w:rsid w:val="00D21C3A"/>
    <w:rsid w:val="00D243FB"/>
    <w:rsid w:val="00D24AF8"/>
    <w:rsid w:val="00D24C60"/>
    <w:rsid w:val="00D25172"/>
    <w:rsid w:val="00D256D3"/>
    <w:rsid w:val="00D25A34"/>
    <w:rsid w:val="00D25E44"/>
    <w:rsid w:val="00D269A1"/>
    <w:rsid w:val="00D2777C"/>
    <w:rsid w:val="00D300DE"/>
    <w:rsid w:val="00D302AF"/>
    <w:rsid w:val="00D310BF"/>
    <w:rsid w:val="00D311A1"/>
    <w:rsid w:val="00D31372"/>
    <w:rsid w:val="00D31F01"/>
    <w:rsid w:val="00D33753"/>
    <w:rsid w:val="00D33ABE"/>
    <w:rsid w:val="00D35991"/>
    <w:rsid w:val="00D359D9"/>
    <w:rsid w:val="00D35E03"/>
    <w:rsid w:val="00D369EF"/>
    <w:rsid w:val="00D37C1B"/>
    <w:rsid w:val="00D40054"/>
    <w:rsid w:val="00D4038E"/>
    <w:rsid w:val="00D40AD3"/>
    <w:rsid w:val="00D42018"/>
    <w:rsid w:val="00D42AF5"/>
    <w:rsid w:val="00D43A0B"/>
    <w:rsid w:val="00D4451A"/>
    <w:rsid w:val="00D475DF"/>
    <w:rsid w:val="00D47E0A"/>
    <w:rsid w:val="00D50288"/>
    <w:rsid w:val="00D50456"/>
    <w:rsid w:val="00D51C02"/>
    <w:rsid w:val="00D52358"/>
    <w:rsid w:val="00D524AB"/>
    <w:rsid w:val="00D5387E"/>
    <w:rsid w:val="00D541BF"/>
    <w:rsid w:val="00D5423A"/>
    <w:rsid w:val="00D55592"/>
    <w:rsid w:val="00D5631C"/>
    <w:rsid w:val="00D56519"/>
    <w:rsid w:val="00D56997"/>
    <w:rsid w:val="00D56C03"/>
    <w:rsid w:val="00D6107A"/>
    <w:rsid w:val="00D61516"/>
    <w:rsid w:val="00D61ACF"/>
    <w:rsid w:val="00D61DE1"/>
    <w:rsid w:val="00D625F0"/>
    <w:rsid w:val="00D62842"/>
    <w:rsid w:val="00D62F93"/>
    <w:rsid w:val="00D63094"/>
    <w:rsid w:val="00D63FF8"/>
    <w:rsid w:val="00D64440"/>
    <w:rsid w:val="00D645F0"/>
    <w:rsid w:val="00D653C7"/>
    <w:rsid w:val="00D654D0"/>
    <w:rsid w:val="00D65BA1"/>
    <w:rsid w:val="00D65EB5"/>
    <w:rsid w:val="00D67431"/>
    <w:rsid w:val="00D679F6"/>
    <w:rsid w:val="00D67CFC"/>
    <w:rsid w:val="00D705EA"/>
    <w:rsid w:val="00D7137F"/>
    <w:rsid w:val="00D72014"/>
    <w:rsid w:val="00D729DF"/>
    <w:rsid w:val="00D732AD"/>
    <w:rsid w:val="00D74803"/>
    <w:rsid w:val="00D74C82"/>
    <w:rsid w:val="00D75A1F"/>
    <w:rsid w:val="00D81440"/>
    <w:rsid w:val="00D82B40"/>
    <w:rsid w:val="00D8359A"/>
    <w:rsid w:val="00D84A74"/>
    <w:rsid w:val="00D84CB5"/>
    <w:rsid w:val="00D84E1D"/>
    <w:rsid w:val="00D85370"/>
    <w:rsid w:val="00D902BC"/>
    <w:rsid w:val="00D909C1"/>
    <w:rsid w:val="00D9153B"/>
    <w:rsid w:val="00D93B01"/>
    <w:rsid w:val="00D93C61"/>
    <w:rsid w:val="00D945D0"/>
    <w:rsid w:val="00D94910"/>
    <w:rsid w:val="00D950AD"/>
    <w:rsid w:val="00D95664"/>
    <w:rsid w:val="00D96EAA"/>
    <w:rsid w:val="00DA1B6E"/>
    <w:rsid w:val="00DA2310"/>
    <w:rsid w:val="00DA23DB"/>
    <w:rsid w:val="00DA2994"/>
    <w:rsid w:val="00DA2EFB"/>
    <w:rsid w:val="00DA2FA0"/>
    <w:rsid w:val="00DA3D66"/>
    <w:rsid w:val="00DA3E50"/>
    <w:rsid w:val="00DA460B"/>
    <w:rsid w:val="00DA4955"/>
    <w:rsid w:val="00DA5C9A"/>
    <w:rsid w:val="00DA71ED"/>
    <w:rsid w:val="00DA757F"/>
    <w:rsid w:val="00DA7597"/>
    <w:rsid w:val="00DB0D03"/>
    <w:rsid w:val="00DB0EA8"/>
    <w:rsid w:val="00DB384E"/>
    <w:rsid w:val="00DB3C36"/>
    <w:rsid w:val="00DB40D4"/>
    <w:rsid w:val="00DB4CB6"/>
    <w:rsid w:val="00DB4CD3"/>
    <w:rsid w:val="00DB5C22"/>
    <w:rsid w:val="00DB5E91"/>
    <w:rsid w:val="00DB6758"/>
    <w:rsid w:val="00DC119C"/>
    <w:rsid w:val="00DC1DB9"/>
    <w:rsid w:val="00DC32F6"/>
    <w:rsid w:val="00DC339D"/>
    <w:rsid w:val="00DC3EE1"/>
    <w:rsid w:val="00DC6059"/>
    <w:rsid w:val="00DC6C0D"/>
    <w:rsid w:val="00DC6C62"/>
    <w:rsid w:val="00DC7CB0"/>
    <w:rsid w:val="00DC7CEC"/>
    <w:rsid w:val="00DD0289"/>
    <w:rsid w:val="00DD02DD"/>
    <w:rsid w:val="00DD1227"/>
    <w:rsid w:val="00DD1315"/>
    <w:rsid w:val="00DD2185"/>
    <w:rsid w:val="00DD27FB"/>
    <w:rsid w:val="00DD3580"/>
    <w:rsid w:val="00DD516B"/>
    <w:rsid w:val="00DD5B10"/>
    <w:rsid w:val="00DD5F69"/>
    <w:rsid w:val="00DD6413"/>
    <w:rsid w:val="00DD6BA2"/>
    <w:rsid w:val="00DD7134"/>
    <w:rsid w:val="00DE1232"/>
    <w:rsid w:val="00DE1AE9"/>
    <w:rsid w:val="00DE254C"/>
    <w:rsid w:val="00DE2688"/>
    <w:rsid w:val="00DE2A46"/>
    <w:rsid w:val="00DE2CC0"/>
    <w:rsid w:val="00DE2CD6"/>
    <w:rsid w:val="00DE39D2"/>
    <w:rsid w:val="00DE4E14"/>
    <w:rsid w:val="00DE4EAA"/>
    <w:rsid w:val="00DE4FDF"/>
    <w:rsid w:val="00DE5FED"/>
    <w:rsid w:val="00DE60BD"/>
    <w:rsid w:val="00DE60D9"/>
    <w:rsid w:val="00DF103E"/>
    <w:rsid w:val="00DF123E"/>
    <w:rsid w:val="00DF1D07"/>
    <w:rsid w:val="00DF202C"/>
    <w:rsid w:val="00DF207C"/>
    <w:rsid w:val="00DF30B4"/>
    <w:rsid w:val="00DF5199"/>
    <w:rsid w:val="00DF5456"/>
    <w:rsid w:val="00DF545A"/>
    <w:rsid w:val="00DF59FA"/>
    <w:rsid w:val="00DF5EE7"/>
    <w:rsid w:val="00DF61BB"/>
    <w:rsid w:val="00DF6612"/>
    <w:rsid w:val="00DF6A8A"/>
    <w:rsid w:val="00E004F5"/>
    <w:rsid w:val="00E0064A"/>
    <w:rsid w:val="00E00846"/>
    <w:rsid w:val="00E01785"/>
    <w:rsid w:val="00E018D4"/>
    <w:rsid w:val="00E02157"/>
    <w:rsid w:val="00E028D1"/>
    <w:rsid w:val="00E02B77"/>
    <w:rsid w:val="00E03C05"/>
    <w:rsid w:val="00E04720"/>
    <w:rsid w:val="00E0655F"/>
    <w:rsid w:val="00E06640"/>
    <w:rsid w:val="00E06AB2"/>
    <w:rsid w:val="00E07526"/>
    <w:rsid w:val="00E07578"/>
    <w:rsid w:val="00E1016D"/>
    <w:rsid w:val="00E1025B"/>
    <w:rsid w:val="00E10CC8"/>
    <w:rsid w:val="00E1108C"/>
    <w:rsid w:val="00E1176E"/>
    <w:rsid w:val="00E117CF"/>
    <w:rsid w:val="00E13652"/>
    <w:rsid w:val="00E13F24"/>
    <w:rsid w:val="00E145C2"/>
    <w:rsid w:val="00E14640"/>
    <w:rsid w:val="00E1489B"/>
    <w:rsid w:val="00E154C9"/>
    <w:rsid w:val="00E15CE8"/>
    <w:rsid w:val="00E164FF"/>
    <w:rsid w:val="00E16701"/>
    <w:rsid w:val="00E202A5"/>
    <w:rsid w:val="00E20486"/>
    <w:rsid w:val="00E2093A"/>
    <w:rsid w:val="00E233F3"/>
    <w:rsid w:val="00E2406C"/>
    <w:rsid w:val="00E24B0E"/>
    <w:rsid w:val="00E24C64"/>
    <w:rsid w:val="00E27442"/>
    <w:rsid w:val="00E2788C"/>
    <w:rsid w:val="00E27EB8"/>
    <w:rsid w:val="00E3027F"/>
    <w:rsid w:val="00E3071E"/>
    <w:rsid w:val="00E337AF"/>
    <w:rsid w:val="00E33A2F"/>
    <w:rsid w:val="00E34D41"/>
    <w:rsid w:val="00E35249"/>
    <w:rsid w:val="00E35994"/>
    <w:rsid w:val="00E35B3F"/>
    <w:rsid w:val="00E4065D"/>
    <w:rsid w:val="00E412F5"/>
    <w:rsid w:val="00E42CBA"/>
    <w:rsid w:val="00E42FAD"/>
    <w:rsid w:val="00E432F4"/>
    <w:rsid w:val="00E4335F"/>
    <w:rsid w:val="00E43428"/>
    <w:rsid w:val="00E4449E"/>
    <w:rsid w:val="00E44951"/>
    <w:rsid w:val="00E454D1"/>
    <w:rsid w:val="00E46132"/>
    <w:rsid w:val="00E46ABC"/>
    <w:rsid w:val="00E4756A"/>
    <w:rsid w:val="00E477FA"/>
    <w:rsid w:val="00E50225"/>
    <w:rsid w:val="00E50861"/>
    <w:rsid w:val="00E51E16"/>
    <w:rsid w:val="00E5238C"/>
    <w:rsid w:val="00E5396D"/>
    <w:rsid w:val="00E541C5"/>
    <w:rsid w:val="00E54999"/>
    <w:rsid w:val="00E549CE"/>
    <w:rsid w:val="00E54B8F"/>
    <w:rsid w:val="00E5590A"/>
    <w:rsid w:val="00E563F2"/>
    <w:rsid w:val="00E568DA"/>
    <w:rsid w:val="00E57889"/>
    <w:rsid w:val="00E60FD2"/>
    <w:rsid w:val="00E61571"/>
    <w:rsid w:val="00E6327F"/>
    <w:rsid w:val="00E65D6A"/>
    <w:rsid w:val="00E66C5B"/>
    <w:rsid w:val="00E66F83"/>
    <w:rsid w:val="00E670DB"/>
    <w:rsid w:val="00E70FA1"/>
    <w:rsid w:val="00E71122"/>
    <w:rsid w:val="00E71655"/>
    <w:rsid w:val="00E716A2"/>
    <w:rsid w:val="00E71AB9"/>
    <w:rsid w:val="00E7263B"/>
    <w:rsid w:val="00E72B95"/>
    <w:rsid w:val="00E73E98"/>
    <w:rsid w:val="00E75616"/>
    <w:rsid w:val="00E76323"/>
    <w:rsid w:val="00E76D44"/>
    <w:rsid w:val="00E77021"/>
    <w:rsid w:val="00E7711D"/>
    <w:rsid w:val="00E77B35"/>
    <w:rsid w:val="00E81B9F"/>
    <w:rsid w:val="00E83381"/>
    <w:rsid w:val="00E83420"/>
    <w:rsid w:val="00E8384B"/>
    <w:rsid w:val="00E85410"/>
    <w:rsid w:val="00E868A9"/>
    <w:rsid w:val="00E86928"/>
    <w:rsid w:val="00E87DCE"/>
    <w:rsid w:val="00E905CC"/>
    <w:rsid w:val="00E906A5"/>
    <w:rsid w:val="00E91C06"/>
    <w:rsid w:val="00E91D8E"/>
    <w:rsid w:val="00E91F37"/>
    <w:rsid w:val="00E92433"/>
    <w:rsid w:val="00E93017"/>
    <w:rsid w:val="00E93409"/>
    <w:rsid w:val="00E939D5"/>
    <w:rsid w:val="00E94A26"/>
    <w:rsid w:val="00E94A49"/>
    <w:rsid w:val="00E95A12"/>
    <w:rsid w:val="00E9629C"/>
    <w:rsid w:val="00E96F79"/>
    <w:rsid w:val="00EA046A"/>
    <w:rsid w:val="00EA0DDC"/>
    <w:rsid w:val="00EA1062"/>
    <w:rsid w:val="00EA31FA"/>
    <w:rsid w:val="00EA5132"/>
    <w:rsid w:val="00EA5531"/>
    <w:rsid w:val="00EB129B"/>
    <w:rsid w:val="00EB1B0B"/>
    <w:rsid w:val="00EB22A8"/>
    <w:rsid w:val="00EB2825"/>
    <w:rsid w:val="00EB39EF"/>
    <w:rsid w:val="00EB3B36"/>
    <w:rsid w:val="00EB3F03"/>
    <w:rsid w:val="00EB4FC2"/>
    <w:rsid w:val="00EB5CF2"/>
    <w:rsid w:val="00EB6AF8"/>
    <w:rsid w:val="00EB6B74"/>
    <w:rsid w:val="00EC0321"/>
    <w:rsid w:val="00EC0753"/>
    <w:rsid w:val="00EC29AA"/>
    <w:rsid w:val="00EC333B"/>
    <w:rsid w:val="00EC3525"/>
    <w:rsid w:val="00EC3C74"/>
    <w:rsid w:val="00EC49B0"/>
    <w:rsid w:val="00EC5952"/>
    <w:rsid w:val="00EC5964"/>
    <w:rsid w:val="00EC5CA6"/>
    <w:rsid w:val="00EC68EB"/>
    <w:rsid w:val="00EC713C"/>
    <w:rsid w:val="00EC7D27"/>
    <w:rsid w:val="00ED0886"/>
    <w:rsid w:val="00ED0BFC"/>
    <w:rsid w:val="00ED1D27"/>
    <w:rsid w:val="00ED1F38"/>
    <w:rsid w:val="00ED21E4"/>
    <w:rsid w:val="00ED365C"/>
    <w:rsid w:val="00ED3C4F"/>
    <w:rsid w:val="00ED53F3"/>
    <w:rsid w:val="00ED5995"/>
    <w:rsid w:val="00ED608E"/>
    <w:rsid w:val="00EE01BC"/>
    <w:rsid w:val="00EE01E6"/>
    <w:rsid w:val="00EE0A86"/>
    <w:rsid w:val="00EE0A92"/>
    <w:rsid w:val="00EE1464"/>
    <w:rsid w:val="00EE186C"/>
    <w:rsid w:val="00EE193F"/>
    <w:rsid w:val="00EE200D"/>
    <w:rsid w:val="00EE2060"/>
    <w:rsid w:val="00EE2AE0"/>
    <w:rsid w:val="00EE37AC"/>
    <w:rsid w:val="00EE4376"/>
    <w:rsid w:val="00EE4562"/>
    <w:rsid w:val="00EE4854"/>
    <w:rsid w:val="00EE48C0"/>
    <w:rsid w:val="00EE50E4"/>
    <w:rsid w:val="00EE5892"/>
    <w:rsid w:val="00EE61C0"/>
    <w:rsid w:val="00EE632D"/>
    <w:rsid w:val="00EE76C3"/>
    <w:rsid w:val="00EF0D96"/>
    <w:rsid w:val="00EF13DD"/>
    <w:rsid w:val="00EF1CE5"/>
    <w:rsid w:val="00EF2513"/>
    <w:rsid w:val="00EF2939"/>
    <w:rsid w:val="00EF2A18"/>
    <w:rsid w:val="00EF2B86"/>
    <w:rsid w:val="00EF2D82"/>
    <w:rsid w:val="00EF3599"/>
    <w:rsid w:val="00EF3916"/>
    <w:rsid w:val="00EF3D55"/>
    <w:rsid w:val="00EF5201"/>
    <w:rsid w:val="00EF5508"/>
    <w:rsid w:val="00EF59DD"/>
    <w:rsid w:val="00EF5EBD"/>
    <w:rsid w:val="00EF6709"/>
    <w:rsid w:val="00F010B4"/>
    <w:rsid w:val="00F0191B"/>
    <w:rsid w:val="00F01ED6"/>
    <w:rsid w:val="00F03367"/>
    <w:rsid w:val="00F0472E"/>
    <w:rsid w:val="00F05CFA"/>
    <w:rsid w:val="00F05F7C"/>
    <w:rsid w:val="00F07354"/>
    <w:rsid w:val="00F07B85"/>
    <w:rsid w:val="00F07D4E"/>
    <w:rsid w:val="00F10965"/>
    <w:rsid w:val="00F10969"/>
    <w:rsid w:val="00F10EBB"/>
    <w:rsid w:val="00F12545"/>
    <w:rsid w:val="00F12B70"/>
    <w:rsid w:val="00F1303D"/>
    <w:rsid w:val="00F13A34"/>
    <w:rsid w:val="00F13DEF"/>
    <w:rsid w:val="00F1411B"/>
    <w:rsid w:val="00F1444D"/>
    <w:rsid w:val="00F1459E"/>
    <w:rsid w:val="00F15B52"/>
    <w:rsid w:val="00F15BA8"/>
    <w:rsid w:val="00F15CD5"/>
    <w:rsid w:val="00F1620A"/>
    <w:rsid w:val="00F16D08"/>
    <w:rsid w:val="00F1753C"/>
    <w:rsid w:val="00F204E0"/>
    <w:rsid w:val="00F20EDE"/>
    <w:rsid w:val="00F2115B"/>
    <w:rsid w:val="00F2174D"/>
    <w:rsid w:val="00F21C44"/>
    <w:rsid w:val="00F228E7"/>
    <w:rsid w:val="00F23886"/>
    <w:rsid w:val="00F23CE6"/>
    <w:rsid w:val="00F23F67"/>
    <w:rsid w:val="00F259D5"/>
    <w:rsid w:val="00F25A53"/>
    <w:rsid w:val="00F25F06"/>
    <w:rsid w:val="00F27A28"/>
    <w:rsid w:val="00F31DED"/>
    <w:rsid w:val="00F32793"/>
    <w:rsid w:val="00F3482E"/>
    <w:rsid w:val="00F348EE"/>
    <w:rsid w:val="00F34DCE"/>
    <w:rsid w:val="00F3522E"/>
    <w:rsid w:val="00F361EE"/>
    <w:rsid w:val="00F365C1"/>
    <w:rsid w:val="00F36C28"/>
    <w:rsid w:val="00F4197D"/>
    <w:rsid w:val="00F41E4E"/>
    <w:rsid w:val="00F420D4"/>
    <w:rsid w:val="00F43DC9"/>
    <w:rsid w:val="00F46439"/>
    <w:rsid w:val="00F46538"/>
    <w:rsid w:val="00F46A71"/>
    <w:rsid w:val="00F46E5E"/>
    <w:rsid w:val="00F51C3C"/>
    <w:rsid w:val="00F52EEC"/>
    <w:rsid w:val="00F533F7"/>
    <w:rsid w:val="00F53824"/>
    <w:rsid w:val="00F543A1"/>
    <w:rsid w:val="00F543D7"/>
    <w:rsid w:val="00F543E7"/>
    <w:rsid w:val="00F54C8B"/>
    <w:rsid w:val="00F54F65"/>
    <w:rsid w:val="00F552DD"/>
    <w:rsid w:val="00F57624"/>
    <w:rsid w:val="00F57C80"/>
    <w:rsid w:val="00F608B6"/>
    <w:rsid w:val="00F60966"/>
    <w:rsid w:val="00F617CD"/>
    <w:rsid w:val="00F6211D"/>
    <w:rsid w:val="00F624A1"/>
    <w:rsid w:val="00F62B8B"/>
    <w:rsid w:val="00F64F98"/>
    <w:rsid w:val="00F65E4E"/>
    <w:rsid w:val="00F67101"/>
    <w:rsid w:val="00F6735F"/>
    <w:rsid w:val="00F6742B"/>
    <w:rsid w:val="00F6797C"/>
    <w:rsid w:val="00F700E3"/>
    <w:rsid w:val="00F7047E"/>
    <w:rsid w:val="00F71BE7"/>
    <w:rsid w:val="00F71C55"/>
    <w:rsid w:val="00F72567"/>
    <w:rsid w:val="00F72E43"/>
    <w:rsid w:val="00F73ECD"/>
    <w:rsid w:val="00F74739"/>
    <w:rsid w:val="00F75029"/>
    <w:rsid w:val="00F76476"/>
    <w:rsid w:val="00F76541"/>
    <w:rsid w:val="00F80061"/>
    <w:rsid w:val="00F815AB"/>
    <w:rsid w:val="00F8225B"/>
    <w:rsid w:val="00F83281"/>
    <w:rsid w:val="00F835F0"/>
    <w:rsid w:val="00F83796"/>
    <w:rsid w:val="00F844F3"/>
    <w:rsid w:val="00F85257"/>
    <w:rsid w:val="00F86912"/>
    <w:rsid w:val="00F86AF2"/>
    <w:rsid w:val="00F877C7"/>
    <w:rsid w:val="00F90980"/>
    <w:rsid w:val="00F90B10"/>
    <w:rsid w:val="00F90D9E"/>
    <w:rsid w:val="00F91735"/>
    <w:rsid w:val="00F94306"/>
    <w:rsid w:val="00F961F5"/>
    <w:rsid w:val="00F9707F"/>
    <w:rsid w:val="00F9734D"/>
    <w:rsid w:val="00F97358"/>
    <w:rsid w:val="00F97835"/>
    <w:rsid w:val="00FA0E53"/>
    <w:rsid w:val="00FA1784"/>
    <w:rsid w:val="00FA2C03"/>
    <w:rsid w:val="00FA2C4D"/>
    <w:rsid w:val="00FA2DCB"/>
    <w:rsid w:val="00FA401E"/>
    <w:rsid w:val="00FA40FE"/>
    <w:rsid w:val="00FA4723"/>
    <w:rsid w:val="00FA52F6"/>
    <w:rsid w:val="00FA5432"/>
    <w:rsid w:val="00FA551A"/>
    <w:rsid w:val="00FA5B0D"/>
    <w:rsid w:val="00FA60E5"/>
    <w:rsid w:val="00FA62FD"/>
    <w:rsid w:val="00FA756F"/>
    <w:rsid w:val="00FB068C"/>
    <w:rsid w:val="00FB0B62"/>
    <w:rsid w:val="00FB0EEF"/>
    <w:rsid w:val="00FB1B32"/>
    <w:rsid w:val="00FB27FB"/>
    <w:rsid w:val="00FB28C4"/>
    <w:rsid w:val="00FB573B"/>
    <w:rsid w:val="00FB5AD7"/>
    <w:rsid w:val="00FB5B4A"/>
    <w:rsid w:val="00FB673A"/>
    <w:rsid w:val="00FB685E"/>
    <w:rsid w:val="00FB6960"/>
    <w:rsid w:val="00FB784F"/>
    <w:rsid w:val="00FB7DEB"/>
    <w:rsid w:val="00FB7FD2"/>
    <w:rsid w:val="00FC24CA"/>
    <w:rsid w:val="00FC30B8"/>
    <w:rsid w:val="00FC558B"/>
    <w:rsid w:val="00FC5860"/>
    <w:rsid w:val="00FC6077"/>
    <w:rsid w:val="00FC647D"/>
    <w:rsid w:val="00FD14F3"/>
    <w:rsid w:val="00FD15AA"/>
    <w:rsid w:val="00FD2806"/>
    <w:rsid w:val="00FD3F8F"/>
    <w:rsid w:val="00FD4121"/>
    <w:rsid w:val="00FD4931"/>
    <w:rsid w:val="00FD4EE0"/>
    <w:rsid w:val="00FD52B1"/>
    <w:rsid w:val="00FD5D34"/>
    <w:rsid w:val="00FD6107"/>
    <w:rsid w:val="00FD66D9"/>
    <w:rsid w:val="00FD6801"/>
    <w:rsid w:val="00FD7379"/>
    <w:rsid w:val="00FD7539"/>
    <w:rsid w:val="00FD7807"/>
    <w:rsid w:val="00FE0218"/>
    <w:rsid w:val="00FE0630"/>
    <w:rsid w:val="00FE160B"/>
    <w:rsid w:val="00FE3ACC"/>
    <w:rsid w:val="00FE56D9"/>
    <w:rsid w:val="00FE61B0"/>
    <w:rsid w:val="00FE6B5A"/>
    <w:rsid w:val="00FE7216"/>
    <w:rsid w:val="00FF1D45"/>
    <w:rsid w:val="00FF26B2"/>
    <w:rsid w:val="00FF361F"/>
    <w:rsid w:val="00FF3859"/>
    <w:rsid w:val="00FF3A85"/>
    <w:rsid w:val="00FF467E"/>
    <w:rsid w:val="00FF4D01"/>
    <w:rsid w:val="00FF65C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92989"/>
  <w15:docId w15:val="{1C2EFEF1-14C2-4769-BC30-DB628A00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B80E05"/>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6B217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after="0"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after="0"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after="0"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contextualSpacing/>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customStyle="1" w:styleId="NichtaufgelsteErwhnung1">
    <w:name w:val="Nicht aufgelöste Erwähnung1"/>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styleId="Fett">
    <w:name w:val="Strong"/>
    <w:basedOn w:val="Absatz-Standardschriftart"/>
    <w:uiPriority w:val="22"/>
    <w:qFormat/>
    <w:rsid w:val="00437EC2"/>
    <w:rPr>
      <w:b/>
      <w:bCs/>
    </w:rPr>
  </w:style>
  <w:style w:type="character" w:customStyle="1" w:styleId="ui-provider">
    <w:name w:val="ui-provider"/>
    <w:basedOn w:val="Absatz-Standardschriftart"/>
    <w:rsid w:val="007051EE"/>
  </w:style>
  <w:style w:type="character" w:styleId="NichtaufgelsteErwhnung">
    <w:name w:val="Unresolved Mention"/>
    <w:basedOn w:val="Absatz-Standardschriftart"/>
    <w:uiPriority w:val="99"/>
    <w:rsid w:val="00B329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034190147">
      <w:bodyDiv w:val="1"/>
      <w:marLeft w:val="0"/>
      <w:marRight w:val="0"/>
      <w:marTop w:val="0"/>
      <w:marBottom w:val="0"/>
      <w:divBdr>
        <w:top w:val="none" w:sz="0" w:space="0" w:color="auto"/>
        <w:left w:val="none" w:sz="0" w:space="0" w:color="auto"/>
        <w:bottom w:val="none" w:sz="0" w:space="0" w:color="auto"/>
        <w:right w:val="none" w:sz="0" w:space="0" w:color="auto"/>
      </w:divBdr>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522207955">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2061859839">
                      <w:marLeft w:val="0"/>
                      <w:marRight w:val="0"/>
                      <w:marTop w:val="0"/>
                      <w:marBottom w:val="0"/>
                      <w:divBdr>
                        <w:top w:val="none" w:sz="0" w:space="0" w:color="auto"/>
                        <w:left w:val="none" w:sz="0" w:space="0" w:color="auto"/>
                        <w:bottom w:val="none" w:sz="0" w:space="0" w:color="auto"/>
                        <w:right w:val="none" w:sz="0" w:space="0" w:color="auto"/>
                      </w:divBdr>
                    </w:div>
                    <w:div w:id="58491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yperlink" Target="http://www.koehler-partner.de" TargetMode="External"/><Relationship Id="rId2" Type="http://schemas.openxmlformats.org/officeDocument/2006/relationships/customXml" Target="../customXml/item2.xml"/><Relationship Id="rId16" Type="http://schemas.openxmlformats.org/officeDocument/2006/relationships/hyperlink" Target="https://www.koehler-partner.de/pressezentrum/kendrio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hyperlink" Target="https://www.kendrion.com/de/produkte-service/elektromagnete-aktoren/palettenstopper" TargetMode="External"/><Relationship Id="rId23" Type="http://schemas.openxmlformats.org/officeDocument/2006/relationships/theme" Target="theme/theme1.xml"/><Relationship Id="rId10" Type="http://schemas.openxmlformats.org/officeDocument/2006/relationships/hyperlink" Target="https://www.kendrion.com/de/produkte-service/elektromagnete-aktoren/palettenstopper"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kendrion.com/d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68A166BCF991243988D58057AA48D3D" ma:contentTypeVersion="21" ma:contentTypeDescription="Ein neues Dokument erstellen." ma:contentTypeScope="" ma:versionID="c0d309cab411de5572025ed72c4b6438">
  <xsd:schema xmlns:xsd="http://www.w3.org/2001/XMLSchema" xmlns:xs="http://www.w3.org/2001/XMLSchema" xmlns:p="http://schemas.microsoft.com/office/2006/metadata/properties" xmlns:ns2="8c63cd88-32b6-44df-8f64-2d6afee42132" xmlns:ns3="f2c3d2f6-e662-45a5-a106-8b63f90aa71f" targetNamespace="http://schemas.microsoft.com/office/2006/metadata/properties" ma:root="true" ma:fieldsID="590746c36a091eb5cedf0e9a47e441d1" ns2:_="" ns3:_="">
    <xsd:import namespace="8c63cd88-32b6-44df-8f64-2d6afee42132"/>
    <xsd:import namespace="f2c3d2f6-e662-45a5-a106-8b63f90aa7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ranslatedLang" minOccurs="0"/>
                <xsd:element ref="ns2:MediaServiceBillingMetadata"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3cd88-32b6-44df-8f64-2d6afee42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a462fdd-6ef7-4ba4-8f96-8aedea95c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ranslatedLang" ma:index="26" nillable="true" ma:displayName="Translated Language" ma:internalName="TranslatedLang">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Person" ma:index="28"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c3d2f6-e662-45a5-a106-8b63f90aa71f"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e784845-48bc-43d0-87a3-72cb2ad9832b}" ma:internalName="TaxCatchAll" ma:showField="CatchAllData" ma:web="f2c3d2f6-e662-45a5-a106-8b63f90aa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erson xmlns="8c63cd88-32b6-44df-8f64-2d6afee42132">
      <UserInfo>
        <DisplayName/>
        <AccountId xsi:nil="true"/>
        <AccountType/>
      </UserInfo>
    </Person>
    <TaxCatchAll xmlns="f2c3d2f6-e662-45a5-a106-8b63f90aa71f" xsi:nil="true"/>
    <lcf76f155ced4ddcb4097134ff3c332f xmlns="8c63cd88-32b6-44df-8f64-2d6afee42132">
      <Terms xmlns="http://schemas.microsoft.com/office/infopath/2007/PartnerControls"/>
    </lcf76f155ced4ddcb4097134ff3c332f>
    <TranslatedLang xmlns="8c63cd88-32b6-44df-8f64-2d6afee421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147342-CDEC-4C71-AFC4-A386D44B5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3cd88-32b6-44df-8f64-2d6afee42132"/>
    <ds:schemaRef ds:uri="f2c3d2f6-e662-45a5-a106-8b63f90aa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DA727B-744A-4A86-8B07-62D9F4E0FE27}">
  <ds:schemaRefs>
    <ds:schemaRef ds:uri="http://schemas.microsoft.com/office/2006/metadata/properties"/>
    <ds:schemaRef ds:uri="http://schemas.microsoft.com/office/infopath/2007/PartnerControls"/>
    <ds:schemaRef ds:uri="8c63cd88-32b6-44df-8f64-2d6afee42132"/>
    <ds:schemaRef ds:uri="f2c3d2f6-e662-45a5-a106-8b63f90aa71f"/>
  </ds:schemaRefs>
</ds:datastoreItem>
</file>

<file path=customXml/itemProps3.xml><?xml version="1.0" encoding="utf-8"?>
<ds:datastoreItem xmlns:ds="http://schemas.openxmlformats.org/officeDocument/2006/customXml" ds:itemID="{F2556C13-1997-4724-935D-E239FA3B17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828</Words>
  <Characters>5221</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6037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Gruschka, Miroslaw</dc:creator>
  <cp:keywords/>
  <dc:description/>
  <cp:lastModifiedBy>SR</cp:lastModifiedBy>
  <cp:revision>4</cp:revision>
  <dcterms:created xsi:type="dcterms:W3CDTF">2026-02-12T14:55:00Z</dcterms:created>
  <dcterms:modified xsi:type="dcterms:W3CDTF">2026-02-18T12:40:00Z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706e0dee,49916ab7,3c381703</vt:lpwstr>
  </property>
  <property fmtid="{D5CDD505-2E9C-101B-9397-08002B2CF9AE}" pid="3" name="ClassificationContentMarkingFooterFontProps">
    <vt:lpwstr>#000000,10,Calibri</vt:lpwstr>
  </property>
  <property fmtid="{D5CDD505-2E9C-101B-9397-08002B2CF9AE}" pid="4" name="ClassificationContentMarkingFooterText">
    <vt:lpwstr>[Internal]</vt:lpwstr>
  </property>
  <property fmtid="{D5CDD505-2E9C-101B-9397-08002B2CF9AE}" pid="5" name="MSIP_Label_0d397aab-3d12-4493-b1c2-d5f0ede7ec04_Enabled">
    <vt:lpwstr>true</vt:lpwstr>
  </property>
  <property fmtid="{D5CDD505-2E9C-101B-9397-08002B2CF9AE}" pid="6" name="MSIP_Label_0d397aab-3d12-4493-b1c2-d5f0ede7ec04_SetDate">
    <vt:lpwstr>2026-02-06T09:01:20Z</vt:lpwstr>
  </property>
  <property fmtid="{D5CDD505-2E9C-101B-9397-08002B2CF9AE}" pid="7" name="MSIP_Label_0d397aab-3d12-4493-b1c2-d5f0ede7ec04_Method">
    <vt:lpwstr>Standard</vt:lpwstr>
  </property>
  <property fmtid="{D5CDD505-2E9C-101B-9397-08002B2CF9AE}" pid="8" name="MSIP_Label_0d397aab-3d12-4493-b1c2-d5f0ede7ec04_Name">
    <vt:lpwstr>Internal</vt:lpwstr>
  </property>
  <property fmtid="{D5CDD505-2E9C-101B-9397-08002B2CF9AE}" pid="9" name="MSIP_Label_0d397aab-3d12-4493-b1c2-d5f0ede7ec04_SiteId">
    <vt:lpwstr>e6fc4b92-be04-44ba-a2a8-897e15f197df</vt:lpwstr>
  </property>
  <property fmtid="{D5CDD505-2E9C-101B-9397-08002B2CF9AE}" pid="10" name="MSIP_Label_0d397aab-3d12-4493-b1c2-d5f0ede7ec04_ActionId">
    <vt:lpwstr>1b8cce8a-1c53-4e6b-b1ea-ad23db557250</vt:lpwstr>
  </property>
  <property fmtid="{D5CDD505-2E9C-101B-9397-08002B2CF9AE}" pid="11" name="MSIP_Label_0d397aab-3d12-4493-b1c2-d5f0ede7ec04_ContentBits">
    <vt:lpwstr>2</vt:lpwstr>
  </property>
  <property fmtid="{D5CDD505-2E9C-101B-9397-08002B2CF9AE}" pid="12" name="ContentTypeId">
    <vt:lpwstr>0x010100668A166BCF991243988D58057AA48D3D</vt:lpwstr>
  </property>
  <property fmtid="{D5CDD505-2E9C-101B-9397-08002B2CF9AE}" pid="13" name="MediaServiceImageTags">
    <vt:lpwstr/>
  </property>
</Properties>
</file>